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A00" w:rsidRDefault="005F3F17">
      <w:pPr>
        <w:widowControl w:val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ТЕХНИЧЕСКОЕ ЗАДАНИЕ</w:t>
      </w:r>
    </w:p>
    <w:p w:rsidR="005F3F17" w:rsidRDefault="005F3F17">
      <w:pPr>
        <w:widowControl w:val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Системы контроля и управления доступом Волгоградского филиала ООО «</w:t>
      </w:r>
      <w:proofErr w:type="spellStart"/>
      <w:r>
        <w:rPr>
          <w:b/>
          <w:bCs/>
          <w:sz w:val="22"/>
          <w:szCs w:val="22"/>
        </w:rPr>
        <w:t>Омсктехуглерод</w:t>
      </w:r>
      <w:proofErr w:type="spellEnd"/>
      <w:r>
        <w:rPr>
          <w:b/>
          <w:bCs/>
          <w:sz w:val="22"/>
          <w:szCs w:val="22"/>
        </w:rPr>
        <w:t>»</w:t>
      </w:r>
    </w:p>
    <w:p w:rsidR="00FF3A00" w:rsidRDefault="00FF3A00">
      <w:pPr>
        <w:ind w:firstLine="720"/>
        <w:jc w:val="both"/>
        <w:rPr>
          <w:sz w:val="22"/>
          <w:szCs w:val="22"/>
        </w:rPr>
      </w:pPr>
    </w:p>
    <w:p w:rsidR="00FF3A00" w:rsidRPr="00203F47" w:rsidRDefault="005F3F17" w:rsidP="00203F47">
      <w:pPr>
        <w:pStyle w:val="a6"/>
        <w:numPr>
          <w:ilvl w:val="0"/>
          <w:numId w:val="3"/>
        </w:numPr>
        <w:jc w:val="both"/>
        <w:rPr>
          <w:sz w:val="22"/>
          <w:szCs w:val="22"/>
        </w:rPr>
      </w:pPr>
      <w:bookmarkStart w:id="0" w:name="_Hlk72758513"/>
      <w:r w:rsidRPr="00203F47">
        <w:rPr>
          <w:b/>
          <w:bCs/>
          <w:sz w:val="22"/>
          <w:szCs w:val="22"/>
        </w:rPr>
        <w:t>Наименование объекта:</w:t>
      </w:r>
      <w:r w:rsidRPr="00203F47">
        <w:rPr>
          <w:sz w:val="22"/>
          <w:szCs w:val="22"/>
        </w:rPr>
        <w:t xml:space="preserve"> Выполнение работ по монтажу системы контроля и управления доступом (</w:t>
      </w:r>
      <w:proofErr w:type="spellStart"/>
      <w:r w:rsidRPr="00203F47">
        <w:rPr>
          <w:sz w:val="22"/>
          <w:szCs w:val="22"/>
        </w:rPr>
        <w:t>СКУД</w:t>
      </w:r>
      <w:proofErr w:type="spellEnd"/>
      <w:r w:rsidRPr="00203F47">
        <w:rPr>
          <w:sz w:val="22"/>
          <w:szCs w:val="22"/>
        </w:rPr>
        <w:t>) на территорию Волгоградского филиала ООО «</w:t>
      </w:r>
      <w:proofErr w:type="spellStart"/>
      <w:r w:rsidRPr="00203F47">
        <w:rPr>
          <w:sz w:val="22"/>
          <w:szCs w:val="22"/>
        </w:rPr>
        <w:t>Омсктехуглерод</w:t>
      </w:r>
      <w:proofErr w:type="spellEnd"/>
      <w:r w:rsidRPr="00203F47">
        <w:rPr>
          <w:sz w:val="22"/>
          <w:szCs w:val="22"/>
        </w:rPr>
        <w:t>».</w:t>
      </w:r>
    </w:p>
    <w:p w:rsidR="00203F47" w:rsidRPr="00203F47" w:rsidRDefault="00203F47" w:rsidP="00203F47">
      <w:pPr>
        <w:pStyle w:val="a6"/>
        <w:numPr>
          <w:ilvl w:val="0"/>
          <w:numId w:val="3"/>
        </w:num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Контактное лицо по технических вопросам:</w:t>
      </w:r>
      <w:r>
        <w:rPr>
          <w:sz w:val="22"/>
          <w:szCs w:val="22"/>
        </w:rPr>
        <w:t xml:space="preserve"> </w:t>
      </w:r>
      <w:proofErr w:type="spellStart"/>
      <w:r w:rsidRPr="00203F47">
        <w:rPr>
          <w:sz w:val="22"/>
          <w:szCs w:val="22"/>
        </w:rPr>
        <w:t>Заведеев</w:t>
      </w:r>
      <w:proofErr w:type="spellEnd"/>
      <w:r w:rsidRPr="00203F47">
        <w:rPr>
          <w:sz w:val="22"/>
          <w:szCs w:val="22"/>
        </w:rPr>
        <w:t xml:space="preserve"> Владимир Валерьевич, сот.</w:t>
      </w:r>
      <w:r w:rsidRPr="00203F47">
        <w:rPr>
          <w:rStyle w:val="3"/>
          <w:color w:val="000000"/>
          <w:sz w:val="22"/>
          <w:szCs w:val="22"/>
        </w:rPr>
        <w:t xml:space="preserve"> </w:t>
      </w:r>
      <w:r w:rsidRPr="00203F47">
        <w:rPr>
          <w:rStyle w:val="apple-converted-space"/>
          <w:color w:val="000000"/>
          <w:sz w:val="22"/>
          <w:szCs w:val="22"/>
        </w:rPr>
        <w:t> </w:t>
      </w:r>
      <w:r w:rsidRPr="00203F47">
        <w:rPr>
          <w:color w:val="000000"/>
          <w:sz w:val="22"/>
          <w:szCs w:val="22"/>
        </w:rPr>
        <w:t>+7 960 8968866</w:t>
      </w:r>
      <w:r w:rsidRPr="00203F47">
        <w:rPr>
          <w:color w:val="000000"/>
          <w:sz w:val="22"/>
          <w:szCs w:val="22"/>
        </w:rPr>
        <w:t xml:space="preserve">, </w:t>
      </w:r>
      <w:r w:rsidRPr="00203F47">
        <w:rPr>
          <w:color w:val="000000"/>
          <w:sz w:val="22"/>
          <w:szCs w:val="22"/>
        </w:rPr>
        <w:t>+7 8442 665825</w:t>
      </w:r>
      <w:r w:rsidRPr="00203F47">
        <w:rPr>
          <w:color w:val="000000"/>
          <w:sz w:val="22"/>
          <w:szCs w:val="22"/>
        </w:rPr>
        <w:t xml:space="preserve">, </w:t>
      </w:r>
      <w:r w:rsidRPr="00203F47">
        <w:rPr>
          <w:color w:val="000000"/>
          <w:sz w:val="22"/>
          <w:szCs w:val="22"/>
        </w:rPr>
        <w:t>E-</w:t>
      </w:r>
      <w:proofErr w:type="spellStart"/>
      <w:r w:rsidRPr="00203F47">
        <w:rPr>
          <w:color w:val="000000"/>
          <w:sz w:val="22"/>
          <w:szCs w:val="22"/>
        </w:rPr>
        <w:t>mail</w:t>
      </w:r>
      <w:proofErr w:type="spellEnd"/>
      <w:r w:rsidRPr="00203F47">
        <w:rPr>
          <w:color w:val="000000"/>
          <w:sz w:val="22"/>
          <w:szCs w:val="22"/>
        </w:rPr>
        <w:t>: vladimir.zavedeev@omskcarbon.com</w:t>
      </w:r>
    </w:p>
    <w:p w:rsidR="00FF3A00" w:rsidRDefault="005F3F17">
      <w:pPr>
        <w:ind w:firstLine="72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Количество выполняемых работ:</w:t>
      </w:r>
      <w:r>
        <w:rPr>
          <w:sz w:val="22"/>
          <w:szCs w:val="22"/>
        </w:rPr>
        <w:t xml:space="preserve"> </w:t>
      </w:r>
      <w:r w:rsidR="00F62839">
        <w:rPr>
          <w:sz w:val="22"/>
          <w:szCs w:val="22"/>
        </w:rPr>
        <w:t xml:space="preserve">Для реализации проекта по замене системы контроля и управления доступом необходимо установить на </w:t>
      </w:r>
      <w:r w:rsidR="00393851">
        <w:rPr>
          <w:sz w:val="22"/>
          <w:szCs w:val="22"/>
        </w:rPr>
        <w:t>четырех</w:t>
      </w:r>
      <w:r w:rsidR="00F62839">
        <w:rPr>
          <w:sz w:val="22"/>
          <w:szCs w:val="22"/>
        </w:rPr>
        <w:t xml:space="preserve"> </w:t>
      </w:r>
      <w:proofErr w:type="spellStart"/>
      <w:r w:rsidR="00F62839">
        <w:rPr>
          <w:sz w:val="22"/>
          <w:szCs w:val="22"/>
        </w:rPr>
        <w:t>КПП</w:t>
      </w:r>
      <w:proofErr w:type="spellEnd"/>
      <w:r w:rsidR="00F62839">
        <w:rPr>
          <w:sz w:val="22"/>
          <w:szCs w:val="22"/>
        </w:rPr>
        <w:t xml:space="preserve"> предприятия турникеты с контролерами.</w:t>
      </w:r>
      <w:r w:rsidR="00E37637">
        <w:rPr>
          <w:sz w:val="22"/>
          <w:szCs w:val="22"/>
        </w:rPr>
        <w:t xml:space="preserve"> Данные о проходах через </w:t>
      </w:r>
      <w:proofErr w:type="spellStart"/>
      <w:r w:rsidR="00E37637">
        <w:rPr>
          <w:sz w:val="22"/>
          <w:szCs w:val="22"/>
        </w:rPr>
        <w:t>КПП</w:t>
      </w:r>
      <w:proofErr w:type="spellEnd"/>
      <w:r w:rsidR="00E37637">
        <w:rPr>
          <w:sz w:val="22"/>
          <w:szCs w:val="22"/>
        </w:rPr>
        <w:t xml:space="preserve"> должны визуализироваться на рабочие места</w:t>
      </w:r>
      <w:r w:rsidR="00393851">
        <w:rPr>
          <w:sz w:val="22"/>
          <w:szCs w:val="22"/>
        </w:rPr>
        <w:t xml:space="preserve"> сотрудников ЧОП</w:t>
      </w:r>
      <w:r w:rsidR="00E37637">
        <w:rPr>
          <w:sz w:val="22"/>
          <w:szCs w:val="22"/>
        </w:rPr>
        <w:t xml:space="preserve">, на каждом </w:t>
      </w:r>
      <w:proofErr w:type="spellStart"/>
      <w:r w:rsidR="00E37637">
        <w:rPr>
          <w:sz w:val="22"/>
          <w:szCs w:val="22"/>
        </w:rPr>
        <w:t>КПП</w:t>
      </w:r>
      <w:proofErr w:type="spellEnd"/>
      <w:r w:rsidR="00E37637">
        <w:rPr>
          <w:sz w:val="22"/>
          <w:szCs w:val="22"/>
        </w:rPr>
        <w:t>.</w:t>
      </w:r>
      <w:r w:rsidR="00F62839">
        <w:rPr>
          <w:sz w:val="22"/>
          <w:szCs w:val="22"/>
        </w:rPr>
        <w:t xml:space="preserve"> Взаимодействие контроллеров с сервером системы</w:t>
      </w:r>
      <w:r w:rsidR="00696563">
        <w:rPr>
          <w:sz w:val="22"/>
          <w:szCs w:val="22"/>
        </w:rPr>
        <w:t>,</w:t>
      </w:r>
      <w:r w:rsidR="00F62839">
        <w:rPr>
          <w:sz w:val="22"/>
          <w:szCs w:val="22"/>
        </w:rPr>
        <w:t xml:space="preserve"> должно осуществляться по средствам существующей </w:t>
      </w:r>
      <w:r w:rsidR="00F62839">
        <w:rPr>
          <w:sz w:val="22"/>
          <w:szCs w:val="22"/>
          <w:lang w:val="en-US"/>
        </w:rPr>
        <w:t>Ethernet</w:t>
      </w:r>
      <w:r w:rsidR="00E37637">
        <w:rPr>
          <w:sz w:val="22"/>
          <w:szCs w:val="22"/>
        </w:rPr>
        <w:t>:</w:t>
      </w:r>
    </w:p>
    <w:p w:rsidR="00E37637" w:rsidRDefault="00E37637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расстояний от </w:t>
      </w:r>
      <w:proofErr w:type="spellStart"/>
      <w:r>
        <w:rPr>
          <w:sz w:val="22"/>
          <w:szCs w:val="22"/>
        </w:rPr>
        <w:t>КПП</w:t>
      </w:r>
      <w:proofErr w:type="spellEnd"/>
      <w:r>
        <w:rPr>
          <w:sz w:val="22"/>
          <w:szCs w:val="22"/>
        </w:rPr>
        <w:t xml:space="preserve"> до телекоммуникационного шкафа: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47"/>
        <w:gridCol w:w="1276"/>
        <w:gridCol w:w="2835"/>
        <w:gridCol w:w="3532"/>
      </w:tblGrid>
      <w:tr w:rsidR="00E37637" w:rsidTr="00E37637">
        <w:tc>
          <w:tcPr>
            <w:tcW w:w="2547" w:type="dxa"/>
          </w:tcPr>
          <w:p w:rsidR="00E37637" w:rsidRPr="00E37637" w:rsidRDefault="00E37637" w:rsidP="00E37637">
            <w:pPr>
              <w:jc w:val="center"/>
              <w:rPr>
                <w:b/>
                <w:bCs/>
                <w:sz w:val="22"/>
                <w:szCs w:val="22"/>
              </w:rPr>
            </w:pPr>
            <w:r w:rsidRPr="00E37637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276" w:type="dxa"/>
          </w:tcPr>
          <w:p w:rsidR="00E37637" w:rsidRPr="00E37637" w:rsidRDefault="00E37637" w:rsidP="00E37637">
            <w:pPr>
              <w:jc w:val="center"/>
              <w:rPr>
                <w:b/>
                <w:bCs/>
                <w:sz w:val="22"/>
                <w:szCs w:val="22"/>
              </w:rPr>
            </w:pPr>
            <w:r w:rsidRPr="00E37637">
              <w:rPr>
                <w:b/>
                <w:bCs/>
                <w:sz w:val="22"/>
                <w:szCs w:val="22"/>
              </w:rPr>
              <w:t xml:space="preserve">Ед. </w:t>
            </w:r>
            <w:proofErr w:type="spellStart"/>
            <w:r w:rsidRPr="00E37637">
              <w:rPr>
                <w:b/>
                <w:bCs/>
                <w:sz w:val="22"/>
                <w:szCs w:val="22"/>
              </w:rPr>
              <w:t>изм</w:t>
            </w:r>
            <w:proofErr w:type="spellEnd"/>
          </w:p>
        </w:tc>
        <w:tc>
          <w:tcPr>
            <w:tcW w:w="2835" w:type="dxa"/>
          </w:tcPr>
          <w:p w:rsidR="00E37637" w:rsidRPr="00E37637" w:rsidRDefault="00E37637" w:rsidP="00E37637">
            <w:pPr>
              <w:jc w:val="center"/>
              <w:rPr>
                <w:b/>
                <w:bCs/>
                <w:sz w:val="22"/>
                <w:szCs w:val="22"/>
              </w:rPr>
            </w:pPr>
            <w:r w:rsidRPr="00E37637">
              <w:rPr>
                <w:b/>
                <w:bCs/>
                <w:sz w:val="22"/>
                <w:szCs w:val="22"/>
              </w:rPr>
              <w:t>Расстояние</w:t>
            </w:r>
          </w:p>
        </w:tc>
        <w:tc>
          <w:tcPr>
            <w:tcW w:w="3532" w:type="dxa"/>
          </w:tcPr>
          <w:p w:rsidR="00E37637" w:rsidRPr="00E37637" w:rsidRDefault="00E37637" w:rsidP="00E37637">
            <w:pPr>
              <w:jc w:val="center"/>
              <w:rPr>
                <w:b/>
                <w:bCs/>
                <w:sz w:val="22"/>
                <w:szCs w:val="22"/>
              </w:rPr>
            </w:pPr>
            <w:r w:rsidRPr="00E37637">
              <w:rPr>
                <w:b/>
                <w:bCs/>
                <w:sz w:val="22"/>
                <w:szCs w:val="22"/>
              </w:rPr>
              <w:t>Место монтажа</w:t>
            </w:r>
          </w:p>
        </w:tc>
      </w:tr>
      <w:tr w:rsidR="00E37637" w:rsidTr="00E37637">
        <w:tc>
          <w:tcPr>
            <w:tcW w:w="2547" w:type="dxa"/>
          </w:tcPr>
          <w:p w:rsidR="00E37637" w:rsidRDefault="00E37637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КПП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1276" w:type="dxa"/>
          </w:tcPr>
          <w:p w:rsidR="00E37637" w:rsidRDefault="00E37637" w:rsidP="00E376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м.</w:t>
            </w:r>
          </w:p>
        </w:tc>
        <w:tc>
          <w:tcPr>
            <w:tcW w:w="2835" w:type="dxa"/>
          </w:tcPr>
          <w:p w:rsidR="00E37637" w:rsidRDefault="00E37637" w:rsidP="00E376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532" w:type="dxa"/>
          </w:tcPr>
          <w:p w:rsidR="00E37637" w:rsidRDefault="00E3763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№1</w:t>
            </w:r>
          </w:p>
        </w:tc>
      </w:tr>
      <w:tr w:rsidR="00E37637" w:rsidTr="00E37637">
        <w:tc>
          <w:tcPr>
            <w:tcW w:w="2547" w:type="dxa"/>
          </w:tcPr>
          <w:p w:rsidR="00E37637" w:rsidRDefault="00E37637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КПП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1276" w:type="dxa"/>
          </w:tcPr>
          <w:p w:rsidR="00E37637" w:rsidRDefault="00E37637" w:rsidP="00E376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м.</w:t>
            </w:r>
          </w:p>
        </w:tc>
        <w:tc>
          <w:tcPr>
            <w:tcW w:w="2835" w:type="dxa"/>
          </w:tcPr>
          <w:p w:rsidR="00E37637" w:rsidRDefault="00E37637" w:rsidP="00E376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3532" w:type="dxa"/>
          </w:tcPr>
          <w:p w:rsidR="00E37637" w:rsidRDefault="00E3763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№2</w:t>
            </w:r>
          </w:p>
        </w:tc>
      </w:tr>
      <w:tr w:rsidR="00E37637" w:rsidTr="00E37637">
        <w:tc>
          <w:tcPr>
            <w:tcW w:w="2547" w:type="dxa"/>
          </w:tcPr>
          <w:p w:rsidR="00E37637" w:rsidRDefault="00E37637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КПП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1276" w:type="dxa"/>
          </w:tcPr>
          <w:p w:rsidR="00E37637" w:rsidRDefault="00E37637" w:rsidP="00E376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м.</w:t>
            </w:r>
          </w:p>
        </w:tc>
        <w:tc>
          <w:tcPr>
            <w:tcW w:w="2835" w:type="dxa"/>
          </w:tcPr>
          <w:p w:rsidR="00E37637" w:rsidRDefault="00E37637" w:rsidP="00E376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3532" w:type="dxa"/>
          </w:tcPr>
          <w:p w:rsidR="00E37637" w:rsidRDefault="00E3763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№3</w:t>
            </w:r>
          </w:p>
        </w:tc>
      </w:tr>
      <w:tr w:rsidR="00E37637" w:rsidTr="00E37637">
        <w:tc>
          <w:tcPr>
            <w:tcW w:w="2547" w:type="dxa"/>
          </w:tcPr>
          <w:p w:rsidR="00E37637" w:rsidRDefault="00E37637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КПП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1276" w:type="dxa"/>
          </w:tcPr>
          <w:p w:rsidR="00E37637" w:rsidRDefault="00E37637" w:rsidP="00E376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м.</w:t>
            </w:r>
          </w:p>
        </w:tc>
        <w:tc>
          <w:tcPr>
            <w:tcW w:w="2835" w:type="dxa"/>
          </w:tcPr>
          <w:p w:rsidR="00E37637" w:rsidRDefault="00E37637" w:rsidP="00E376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3532" w:type="dxa"/>
          </w:tcPr>
          <w:p w:rsidR="00E37637" w:rsidRDefault="00E3763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№4</w:t>
            </w:r>
          </w:p>
        </w:tc>
      </w:tr>
    </w:tbl>
    <w:p w:rsidR="00CA3AFC" w:rsidRDefault="00CA3AFC" w:rsidP="0017135E">
      <w:pPr>
        <w:spacing w:after="0" w:line="240" w:lineRule="auto"/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Подключение </w:t>
      </w:r>
      <w:proofErr w:type="spellStart"/>
      <w:r>
        <w:rPr>
          <w:sz w:val="22"/>
          <w:szCs w:val="22"/>
        </w:rPr>
        <w:t>СКУД</w:t>
      </w:r>
      <w:proofErr w:type="spellEnd"/>
      <w:r>
        <w:rPr>
          <w:sz w:val="22"/>
          <w:szCs w:val="22"/>
        </w:rPr>
        <w:t xml:space="preserve"> к существующей локально-вычислительной сети осуществляется за счет </w:t>
      </w:r>
      <w:r w:rsidR="007B6DCD">
        <w:rPr>
          <w:sz w:val="22"/>
          <w:szCs w:val="22"/>
        </w:rPr>
        <w:t>И</w:t>
      </w:r>
      <w:r>
        <w:rPr>
          <w:sz w:val="22"/>
          <w:szCs w:val="22"/>
        </w:rPr>
        <w:t>сполнителя.</w:t>
      </w:r>
    </w:p>
    <w:p w:rsidR="00E37637" w:rsidRDefault="00CA3AFC" w:rsidP="0017135E">
      <w:pPr>
        <w:spacing w:after="0" w:line="240" w:lineRule="auto"/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Данные со всех контролеров должны передаваться на сервер системы по существующей ЛВС.</w:t>
      </w:r>
      <w:r w:rsidR="0017135E">
        <w:rPr>
          <w:sz w:val="22"/>
          <w:szCs w:val="22"/>
        </w:rPr>
        <w:t xml:space="preserve"> Доступ к системе должен быть обеспечен сотрудникам отдела оперативно-режимной работы и ЧОП.</w:t>
      </w:r>
    </w:p>
    <w:p w:rsidR="0017135E" w:rsidRDefault="0017135E" w:rsidP="0017135E">
      <w:pPr>
        <w:spacing w:after="0" w:line="240" w:lineRule="auto"/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Требования к </w:t>
      </w:r>
      <w:proofErr w:type="spellStart"/>
      <w:r>
        <w:rPr>
          <w:sz w:val="22"/>
          <w:szCs w:val="22"/>
        </w:rPr>
        <w:t>СКУД</w:t>
      </w:r>
      <w:proofErr w:type="spellEnd"/>
      <w:r>
        <w:rPr>
          <w:sz w:val="22"/>
          <w:szCs w:val="22"/>
        </w:rPr>
        <w:t>:</w:t>
      </w:r>
    </w:p>
    <w:p w:rsidR="0017135E" w:rsidRDefault="0017135E" w:rsidP="0017135E">
      <w:pPr>
        <w:pStyle w:val="a6"/>
        <w:numPr>
          <w:ilvl w:val="0"/>
          <w:numId w:val="2"/>
        </w:numPr>
        <w:spacing w:after="0" w:line="240" w:lineRule="auto"/>
        <w:jc w:val="both"/>
      </w:pPr>
      <w:r>
        <w:t>Идентификация по бесконтактным картам</w:t>
      </w:r>
    </w:p>
    <w:p w:rsidR="0017135E" w:rsidRDefault="007B6DCD" w:rsidP="0017135E">
      <w:pPr>
        <w:pStyle w:val="a6"/>
        <w:numPr>
          <w:ilvl w:val="0"/>
          <w:numId w:val="2"/>
        </w:numPr>
        <w:spacing w:after="0" w:line="240" w:lineRule="auto"/>
        <w:jc w:val="both"/>
      </w:pPr>
      <w:r>
        <w:t>Задание рабочих графиков персоналу</w:t>
      </w:r>
    </w:p>
    <w:p w:rsidR="007B6DCD" w:rsidRDefault="007B6DCD" w:rsidP="0017135E">
      <w:pPr>
        <w:pStyle w:val="a6"/>
        <w:numPr>
          <w:ilvl w:val="0"/>
          <w:numId w:val="2"/>
        </w:numPr>
        <w:spacing w:after="0" w:line="240" w:lineRule="auto"/>
        <w:jc w:val="both"/>
      </w:pPr>
      <w:r>
        <w:t>Интеграция с платформой 1С</w:t>
      </w:r>
    </w:p>
    <w:p w:rsidR="007B6DCD" w:rsidRDefault="007B6DCD" w:rsidP="0017135E">
      <w:pPr>
        <w:pStyle w:val="a6"/>
        <w:numPr>
          <w:ilvl w:val="0"/>
          <w:numId w:val="2"/>
        </w:numPr>
        <w:spacing w:after="0" w:line="240" w:lineRule="auto"/>
        <w:jc w:val="both"/>
      </w:pPr>
      <w:r>
        <w:t>Разблокировка точек доступа в случае ЧС</w:t>
      </w:r>
    </w:p>
    <w:p w:rsidR="007B6DCD" w:rsidRDefault="007B6DCD" w:rsidP="007B6DCD">
      <w:pPr>
        <w:pStyle w:val="a6"/>
        <w:numPr>
          <w:ilvl w:val="0"/>
          <w:numId w:val="2"/>
        </w:numPr>
        <w:spacing w:after="0" w:line="240" w:lineRule="auto"/>
      </w:pPr>
      <w:r>
        <w:t>Кроссплатформенность</w:t>
      </w:r>
    </w:p>
    <w:p w:rsidR="007B6DCD" w:rsidRDefault="007B6DCD" w:rsidP="007B6DCD">
      <w:pPr>
        <w:pStyle w:val="a6"/>
        <w:numPr>
          <w:ilvl w:val="0"/>
          <w:numId w:val="2"/>
        </w:numPr>
        <w:spacing w:after="0" w:line="240" w:lineRule="auto"/>
      </w:pPr>
      <w:r>
        <w:t>Мониторинг состояния элементов системы</w:t>
      </w:r>
    </w:p>
    <w:p w:rsidR="00696563" w:rsidRDefault="00696563" w:rsidP="007B6DCD">
      <w:pPr>
        <w:pStyle w:val="a6"/>
        <w:numPr>
          <w:ilvl w:val="0"/>
          <w:numId w:val="2"/>
        </w:numPr>
        <w:spacing w:after="0" w:line="240" w:lineRule="auto"/>
      </w:pPr>
      <w:r>
        <w:t>Идентификация пропуска и вывод</w:t>
      </w:r>
      <w:r w:rsidR="00D770E9">
        <w:t xml:space="preserve"> информации</w:t>
      </w:r>
      <w:r>
        <w:t xml:space="preserve"> на монитор </w:t>
      </w:r>
      <w:r w:rsidR="00D770E9">
        <w:t xml:space="preserve">службы </w:t>
      </w:r>
      <w:r>
        <w:t>охраны</w:t>
      </w:r>
    </w:p>
    <w:p w:rsidR="007B6DCD" w:rsidRDefault="007B6DCD" w:rsidP="007B6DCD">
      <w:pPr>
        <w:pStyle w:val="a6"/>
        <w:numPr>
          <w:ilvl w:val="0"/>
          <w:numId w:val="2"/>
        </w:numPr>
        <w:spacing w:after="0" w:line="240" w:lineRule="auto"/>
      </w:pPr>
      <w:r>
        <w:t>Построение распределенной сети</w:t>
      </w:r>
    </w:p>
    <w:p w:rsidR="007B6DCD" w:rsidRPr="007B6DCD" w:rsidRDefault="007B6DCD" w:rsidP="0017135E">
      <w:pPr>
        <w:pStyle w:val="a6"/>
        <w:numPr>
          <w:ilvl w:val="0"/>
          <w:numId w:val="2"/>
        </w:numPr>
        <w:spacing w:after="0" w:line="240" w:lineRule="auto"/>
        <w:jc w:val="both"/>
      </w:pPr>
      <w:r>
        <w:t xml:space="preserve">Интеграция с более ранними системами </w:t>
      </w:r>
      <w:proofErr w:type="spellStart"/>
      <w:r>
        <w:rPr>
          <w:lang w:val="en-US"/>
        </w:rPr>
        <w:t>Sigur</w:t>
      </w:r>
      <w:proofErr w:type="spellEnd"/>
      <w:r w:rsidR="00696563">
        <w:t xml:space="preserve"> (Сфинкс)</w:t>
      </w:r>
    </w:p>
    <w:p w:rsidR="00696563" w:rsidRDefault="00696563" w:rsidP="0017135E">
      <w:pPr>
        <w:pStyle w:val="a6"/>
        <w:numPr>
          <w:ilvl w:val="0"/>
          <w:numId w:val="2"/>
        </w:numPr>
        <w:spacing w:after="0" w:line="240" w:lineRule="auto"/>
        <w:jc w:val="both"/>
      </w:pPr>
      <w:r>
        <w:t>Возможность подключения системы фото идентификации с автоматической блокировкой турникетов. (в перспективе)</w:t>
      </w:r>
    </w:p>
    <w:p w:rsidR="00696563" w:rsidRDefault="00696563" w:rsidP="0017135E">
      <w:pPr>
        <w:spacing w:after="0" w:line="240" w:lineRule="auto"/>
        <w:ind w:firstLine="720"/>
        <w:jc w:val="both"/>
        <w:rPr>
          <w:sz w:val="22"/>
          <w:szCs w:val="22"/>
        </w:rPr>
      </w:pPr>
    </w:p>
    <w:p w:rsidR="00CA3AFC" w:rsidRDefault="007B6DCD" w:rsidP="0017135E">
      <w:pPr>
        <w:spacing w:after="0" w:line="240" w:lineRule="auto"/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Настройка</w:t>
      </w:r>
      <w:r w:rsidR="0023538B">
        <w:rPr>
          <w:sz w:val="22"/>
          <w:szCs w:val="22"/>
        </w:rPr>
        <w:t xml:space="preserve"> системы до момента пуска ее в эксплуатацию осуществляется Исполнителем.</w:t>
      </w:r>
    </w:p>
    <w:p w:rsidR="0023538B" w:rsidRDefault="0023538B" w:rsidP="0017135E">
      <w:pPr>
        <w:spacing w:after="0" w:line="240" w:lineRule="auto"/>
        <w:ind w:firstLine="720"/>
        <w:jc w:val="both"/>
        <w:rPr>
          <w:sz w:val="22"/>
          <w:szCs w:val="22"/>
        </w:rPr>
      </w:pPr>
      <w:proofErr w:type="spellStart"/>
      <w:r w:rsidRPr="0023538B">
        <w:rPr>
          <w:sz w:val="22"/>
          <w:szCs w:val="22"/>
        </w:rPr>
        <w:t>Штробление</w:t>
      </w:r>
      <w:proofErr w:type="spellEnd"/>
      <w:r w:rsidRPr="0023538B">
        <w:rPr>
          <w:sz w:val="22"/>
          <w:szCs w:val="22"/>
        </w:rPr>
        <w:t xml:space="preserve"> каналов для прокладки </w:t>
      </w:r>
      <w:r>
        <w:rPr>
          <w:sz w:val="22"/>
          <w:szCs w:val="22"/>
        </w:rPr>
        <w:t>кабел</w:t>
      </w:r>
      <w:r w:rsidR="003D6928">
        <w:rPr>
          <w:sz w:val="22"/>
          <w:szCs w:val="22"/>
        </w:rPr>
        <w:t>ей</w:t>
      </w:r>
      <w:r w:rsidRPr="0023538B">
        <w:rPr>
          <w:sz w:val="22"/>
          <w:szCs w:val="22"/>
        </w:rPr>
        <w:t xml:space="preserve"> в бетонных полах</w:t>
      </w:r>
      <w:r w:rsidR="003D6928">
        <w:rPr>
          <w:sz w:val="22"/>
          <w:szCs w:val="22"/>
        </w:rPr>
        <w:t>,</w:t>
      </w:r>
      <w:r>
        <w:rPr>
          <w:sz w:val="22"/>
          <w:szCs w:val="22"/>
        </w:rPr>
        <w:t xml:space="preserve"> для организации связи между турникет</w:t>
      </w:r>
      <w:r w:rsidR="003D6928">
        <w:rPr>
          <w:sz w:val="22"/>
          <w:szCs w:val="22"/>
        </w:rPr>
        <w:t>ами</w:t>
      </w:r>
      <w:r>
        <w:rPr>
          <w:sz w:val="22"/>
          <w:szCs w:val="22"/>
        </w:rPr>
        <w:t xml:space="preserve"> и контролер</w:t>
      </w:r>
      <w:r w:rsidR="003D6928">
        <w:rPr>
          <w:sz w:val="22"/>
          <w:szCs w:val="22"/>
        </w:rPr>
        <w:t>ами</w:t>
      </w:r>
      <w:r>
        <w:rPr>
          <w:sz w:val="22"/>
          <w:szCs w:val="22"/>
        </w:rPr>
        <w:t>, с последующим восстановлением эстетического вида помещений, осуществляется Исполнителем.</w:t>
      </w:r>
    </w:p>
    <w:p w:rsidR="0023538B" w:rsidRDefault="0023538B" w:rsidP="0017135E">
      <w:pPr>
        <w:spacing w:after="0" w:line="240" w:lineRule="auto"/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Демонтаж контролеров и турникетов осуществляется Исполнителем.</w:t>
      </w:r>
    </w:p>
    <w:p w:rsidR="00696563" w:rsidRDefault="00696563" w:rsidP="0017135E">
      <w:pPr>
        <w:spacing w:after="0" w:line="240" w:lineRule="auto"/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Необходимо предусмотреть что работы проводятся на действующей </w:t>
      </w:r>
      <w:proofErr w:type="spellStart"/>
      <w:r>
        <w:rPr>
          <w:sz w:val="22"/>
          <w:szCs w:val="22"/>
        </w:rPr>
        <w:t>СКУД</w:t>
      </w:r>
      <w:proofErr w:type="spellEnd"/>
      <w:r>
        <w:rPr>
          <w:sz w:val="22"/>
          <w:szCs w:val="22"/>
        </w:rPr>
        <w:t xml:space="preserve">, без прерывания в работе, необходимо составить график производства работ, а </w:t>
      </w:r>
      <w:proofErr w:type="gramStart"/>
      <w:r>
        <w:rPr>
          <w:sz w:val="22"/>
          <w:szCs w:val="22"/>
        </w:rPr>
        <w:t>так же</w:t>
      </w:r>
      <w:proofErr w:type="gramEnd"/>
      <w:r>
        <w:rPr>
          <w:sz w:val="22"/>
          <w:szCs w:val="22"/>
        </w:rPr>
        <w:t xml:space="preserve"> последовательность монтажа и настройки.</w:t>
      </w:r>
    </w:p>
    <w:p w:rsidR="003D6928" w:rsidRPr="00F62839" w:rsidRDefault="003D6928" w:rsidP="0017135E">
      <w:pPr>
        <w:spacing w:after="0" w:line="240" w:lineRule="auto"/>
        <w:ind w:firstLine="720"/>
        <w:jc w:val="both"/>
        <w:rPr>
          <w:sz w:val="22"/>
          <w:szCs w:val="22"/>
        </w:rPr>
      </w:pPr>
    </w:p>
    <w:p w:rsidR="00FF3A00" w:rsidRDefault="005F3F17">
      <w:pPr>
        <w:ind w:firstLine="720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2. Место выполнения работ:</w:t>
      </w:r>
      <w:r w:rsidR="00F62839">
        <w:rPr>
          <w:b/>
          <w:sz w:val="22"/>
          <w:szCs w:val="22"/>
        </w:rPr>
        <w:tab/>
      </w:r>
      <w:r>
        <w:rPr>
          <w:bCs/>
          <w:sz w:val="22"/>
          <w:szCs w:val="22"/>
        </w:rPr>
        <w:t xml:space="preserve">г. Волгоград, </w:t>
      </w:r>
      <w:proofErr w:type="spellStart"/>
      <w:r>
        <w:rPr>
          <w:bCs/>
          <w:sz w:val="22"/>
          <w:szCs w:val="22"/>
        </w:rPr>
        <w:t>ул</w:t>
      </w:r>
      <w:proofErr w:type="spellEnd"/>
      <w:r>
        <w:rPr>
          <w:bCs/>
          <w:sz w:val="22"/>
          <w:szCs w:val="22"/>
        </w:rPr>
        <w:t xml:space="preserve"> 40 лет ВЛКСМ, д.61</w:t>
      </w:r>
    </w:p>
    <w:p w:rsidR="005F3F17" w:rsidRDefault="005F3F17">
      <w:pPr>
        <w:ind w:firstLine="72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  <w:t xml:space="preserve">г. Волгоград, </w:t>
      </w:r>
      <w:proofErr w:type="spellStart"/>
      <w:r>
        <w:rPr>
          <w:bCs/>
          <w:sz w:val="22"/>
          <w:szCs w:val="22"/>
        </w:rPr>
        <w:t>ул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Бахтурова</w:t>
      </w:r>
      <w:proofErr w:type="spellEnd"/>
      <w:r>
        <w:rPr>
          <w:bCs/>
          <w:sz w:val="22"/>
          <w:szCs w:val="22"/>
        </w:rPr>
        <w:t>, д.4г</w:t>
      </w:r>
    </w:p>
    <w:p w:rsidR="00FF3A00" w:rsidRDefault="005F3F17">
      <w:pPr>
        <w:pStyle w:val="a5"/>
        <w:widowControl w:val="0"/>
        <w:ind w:firstLine="709"/>
        <w:rPr>
          <w:bCs/>
          <w:sz w:val="22"/>
          <w:szCs w:val="22"/>
        </w:rPr>
      </w:pPr>
      <w:r>
        <w:rPr>
          <w:b/>
          <w:sz w:val="22"/>
          <w:szCs w:val="22"/>
        </w:rPr>
        <w:t xml:space="preserve">3. Срок выполнения работ: </w:t>
      </w:r>
      <w:r>
        <w:rPr>
          <w:b/>
          <w:sz w:val="22"/>
          <w:szCs w:val="22"/>
        </w:rPr>
        <w:tab/>
      </w:r>
      <w:r w:rsidR="00D65D90">
        <w:rPr>
          <w:bCs/>
          <w:sz w:val="22"/>
          <w:szCs w:val="22"/>
        </w:rPr>
        <w:t xml:space="preserve">январь 2022 </w:t>
      </w:r>
      <w:bookmarkStart w:id="1" w:name="_GoBack"/>
      <w:bookmarkEnd w:id="1"/>
      <w:r>
        <w:rPr>
          <w:bCs/>
          <w:sz w:val="22"/>
          <w:szCs w:val="22"/>
        </w:rPr>
        <w:t>г.</w:t>
      </w:r>
    </w:p>
    <w:p w:rsidR="00FF3A00" w:rsidRDefault="005F3F17">
      <w:pPr>
        <w:pStyle w:val="a5"/>
        <w:widowControl w:val="0"/>
        <w:ind w:firstLine="709"/>
        <w:rPr>
          <w:b/>
          <w:sz w:val="22"/>
          <w:szCs w:val="22"/>
        </w:rPr>
      </w:pPr>
      <w:r>
        <w:rPr>
          <w:b/>
          <w:sz w:val="22"/>
          <w:szCs w:val="22"/>
        </w:rPr>
        <w:t>4. Условия выполнения работ:</w:t>
      </w:r>
    </w:p>
    <w:p w:rsidR="00FF3A00" w:rsidRDefault="005F3F17">
      <w:pPr>
        <w:pStyle w:val="a5"/>
        <w:widowControl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Работы производятся в рабочие дни с понедельника по четверг с 08.00 до 17:00, пятница до 16:00. только в отведённой зоне работ, минимально необходимым количеством технических средств и механизмов, что нужно для сокращения шума, пыли, загрязнения воздуха.</w:t>
      </w:r>
    </w:p>
    <w:p w:rsidR="00FF3A00" w:rsidRDefault="005F3F17">
      <w:pPr>
        <w:pStyle w:val="a5"/>
        <w:widowControl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Выполнение работ производится без прекращения эксплуатации объекта. Подрядчик обязан строго соблюдать правила доступа на территорию и в помещения объекта, а также правила внутреннего трудового распорядка. </w:t>
      </w:r>
    </w:p>
    <w:p w:rsidR="00FF3A00" w:rsidRDefault="005F3F17">
      <w:pPr>
        <w:pStyle w:val="a5"/>
        <w:widowControl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>Подрядчик должен согласовывать с Заказчиком очередность выполнения работ и другие организационные вопросы в связи с тем, что предприятие является действующим.</w:t>
      </w:r>
    </w:p>
    <w:p w:rsidR="00FF3A00" w:rsidRDefault="005F3F17">
      <w:pPr>
        <w:pStyle w:val="a5"/>
        <w:widowControl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Отключение существующих инженерных систем, сетей или отдельных участков производится только после согласования с Заказчиком.</w:t>
      </w:r>
    </w:p>
    <w:p w:rsidR="00FF3A00" w:rsidRDefault="005F3F17">
      <w:pPr>
        <w:pStyle w:val="a5"/>
        <w:widowControl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Все решения, принимаемые в ходе выполнения работ, должны быть согласованы с Заказчиком.</w:t>
      </w:r>
    </w:p>
    <w:p w:rsidR="00FF3A00" w:rsidRDefault="005F3F17">
      <w:pPr>
        <w:pStyle w:val="a5"/>
        <w:widowControl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Места установки монтируемого оборудования должны быть согласованы с Заказчиком. </w:t>
      </w:r>
    </w:p>
    <w:p w:rsidR="00FF3A00" w:rsidRDefault="005F3F17">
      <w:pPr>
        <w:pStyle w:val="a5"/>
        <w:widowControl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Зона проведения работ, в том числе территория, прилегающая к объекту, где проводятся работы, должна ежедневно освобождаться Подрядчиком от мусора, образующегося от проведения работ.</w:t>
      </w:r>
    </w:p>
    <w:p w:rsidR="00FF3A00" w:rsidRDefault="005F3F17">
      <w:pPr>
        <w:pStyle w:val="a5"/>
        <w:widowControl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Подрядчик должен обеспечить рабочих всем необходимым для производства работ инструментом, электрозащитными средствами, материалами и иным инвентарем.</w:t>
      </w:r>
    </w:p>
    <w:p w:rsidR="00FF3A00" w:rsidRDefault="005F3F17">
      <w:pPr>
        <w:pStyle w:val="a5"/>
        <w:widowControl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Вся ответственность за ущерб, нанесенный в период выполнения Подрядчиком работ, предусмотренных настоящим техническим заданием, имуществу Заказчика или иных лиц, расположенному в зоне проведения работ, возлагается на Подрядчика.</w:t>
      </w:r>
    </w:p>
    <w:p w:rsidR="00FF3A00" w:rsidRDefault="00FF3A00">
      <w:pPr>
        <w:pStyle w:val="a5"/>
        <w:widowControl w:val="0"/>
        <w:ind w:firstLine="709"/>
        <w:jc w:val="both"/>
        <w:rPr>
          <w:b/>
          <w:sz w:val="22"/>
          <w:szCs w:val="22"/>
        </w:rPr>
      </w:pPr>
    </w:p>
    <w:p w:rsidR="00FF3A00" w:rsidRDefault="005F3F17">
      <w:pPr>
        <w:pStyle w:val="a5"/>
        <w:widowControl w:val="0"/>
        <w:ind w:firstLine="709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5. Требования к качеству работ:</w:t>
      </w:r>
    </w:p>
    <w:p w:rsidR="00FF3A00" w:rsidRDefault="005F3F17">
      <w:pPr>
        <w:pStyle w:val="a5"/>
        <w:widowControl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Все работы должны быть выполнены в соответствии с требованиями действующего законодательства, строительных норм и правил, государственных стандартов и иных нормативных правовых документов, регламентирующих порядок и качество выполнения работ.</w:t>
      </w:r>
    </w:p>
    <w:p w:rsidR="00FF3A00" w:rsidRDefault="005F3F17">
      <w:pPr>
        <w:pStyle w:val="a5"/>
        <w:widowControl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Все применяемые и используемые в ходе выполнения работ, материалы и оборудование должны иметь действующие сертификаты соответствия, сертификаты качества, гигиенические сертификаты, сертификаты пожарной безопасности, технические паспорта и протоколы испытаний и разрешены для использования на территории РФ. Строительные конструкции должны соответствовать требованиям норм пожарной безопасности.</w:t>
      </w:r>
    </w:p>
    <w:p w:rsidR="00FF3A00" w:rsidRDefault="00FF3A00">
      <w:pPr>
        <w:pStyle w:val="a5"/>
        <w:widowControl w:val="0"/>
        <w:ind w:firstLine="709"/>
        <w:jc w:val="both"/>
        <w:rPr>
          <w:b/>
          <w:sz w:val="22"/>
          <w:szCs w:val="22"/>
        </w:rPr>
      </w:pPr>
    </w:p>
    <w:p w:rsidR="00FF3A00" w:rsidRDefault="005F3F17">
      <w:pPr>
        <w:pStyle w:val="a5"/>
        <w:widowControl w:val="0"/>
        <w:ind w:firstLine="709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7. Требования к безопасности выполнения работ:</w:t>
      </w:r>
    </w:p>
    <w:p w:rsidR="00FF3A00" w:rsidRDefault="005F3F17">
      <w:pPr>
        <w:pStyle w:val="a5"/>
        <w:widowControl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Подрядчик обязан обеспечить за свой счёт и на свой риск надлежащее хранение материалов, инструментов и другого имущества подрядчика, находящегося на территории Заказчика.</w:t>
      </w:r>
    </w:p>
    <w:p w:rsidR="00FF3A00" w:rsidRDefault="005F3F17">
      <w:pPr>
        <w:pStyle w:val="a5"/>
        <w:widowControl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Подрядчик должен гарантировать соблюдение его работниками (сотрудниками):</w:t>
      </w:r>
    </w:p>
    <w:p w:rsidR="00FF3A00" w:rsidRDefault="005F3F17">
      <w:pPr>
        <w:pStyle w:val="a5"/>
        <w:widowControl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- выполнения требований пожарной безопасности и охраны труда; </w:t>
      </w:r>
    </w:p>
    <w:p w:rsidR="003D6928" w:rsidRDefault="003D6928" w:rsidP="003D6928">
      <w:pPr>
        <w:pStyle w:val="a5"/>
        <w:widowControl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- выполнения правил внутреннего распорядка; </w:t>
      </w:r>
    </w:p>
    <w:p w:rsidR="00FF3A00" w:rsidRDefault="005F3F17">
      <w:pPr>
        <w:pStyle w:val="a5"/>
        <w:widowControl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 безопасного производства работ;</w:t>
      </w:r>
    </w:p>
    <w:p w:rsidR="00FF3A00" w:rsidRDefault="005F3F17">
      <w:pPr>
        <w:pStyle w:val="a5"/>
        <w:widowControl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 содержания производственных участков работы в чистоте и порядке;</w:t>
      </w:r>
    </w:p>
    <w:p w:rsidR="00FF3A00" w:rsidRDefault="005F3F17">
      <w:pPr>
        <w:pStyle w:val="a5"/>
        <w:widowControl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Вся полнота ответственности при выполнении работ на объекте за соблюдением норм и правил по охране труда и пожарной безопасности возлагается на Подрядчика. Подрядчик должен обеспечивать безопасность труда работников на всех этапах выполнения работ.</w:t>
      </w:r>
    </w:p>
    <w:p w:rsidR="00FF3A00" w:rsidRDefault="005F3F17">
      <w:pPr>
        <w:pStyle w:val="a5"/>
        <w:widowControl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Подрядчик несет ответственность за все действия (бездействия) своих работников, в том числе и за соблюдение рабочими законодательства РФ.</w:t>
      </w:r>
    </w:p>
    <w:p w:rsidR="00FF3A00" w:rsidRDefault="00FF3A00">
      <w:pPr>
        <w:pStyle w:val="a5"/>
        <w:widowControl w:val="0"/>
        <w:ind w:firstLine="709"/>
        <w:jc w:val="both"/>
        <w:rPr>
          <w:b/>
          <w:sz w:val="22"/>
          <w:szCs w:val="22"/>
        </w:rPr>
      </w:pPr>
    </w:p>
    <w:p w:rsidR="00FF3A00" w:rsidRDefault="005F3F17">
      <w:pPr>
        <w:pStyle w:val="a5"/>
        <w:widowControl w:val="0"/>
        <w:ind w:firstLine="709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8. Требования к результатам работ и иные показатели, связанные с определением соответствия выполняемых работ потребностям заказчика:</w:t>
      </w:r>
    </w:p>
    <w:p w:rsidR="00FF3A00" w:rsidRDefault="005F3F17">
      <w:pPr>
        <w:pStyle w:val="a5"/>
        <w:widowControl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Работы должны быть выполнены качественно и в срок, с соблюдением, требований СНиП, стандартов, технических условий и других нормативных документов РФ, определяющих перечень, объем и последовательность таких работ.</w:t>
      </w:r>
    </w:p>
    <w:p w:rsidR="00FF3A00" w:rsidRDefault="005F3F17">
      <w:pPr>
        <w:pStyle w:val="a5"/>
        <w:widowControl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Гарантия качества выполняемых работ, в том числе на используемые в работе товары (материалы и оборудование) предоставляется в полном объеме. Под объемом предоставления гарантий качества услуг понимается совокупный объем расходов, в случае вступления в силу гарантийных обязательств.</w:t>
      </w:r>
    </w:p>
    <w:p w:rsidR="00FF3A00" w:rsidRDefault="005F3F17">
      <w:pPr>
        <w:pStyle w:val="a5"/>
        <w:widowControl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>Если в период гарантийной эксплуатации результатам работ обнаружатся недостатки, препятствующие нормальной эксплуатации повлекшие нанесение ущерба Заказчику и третьим лицам, то Подрядчик обязан устранить их за свой счет и возместить ущерб в согласованные с заказчиком сроки. При этом составляется акт, фиксирующий недостатки и причиненный ущерб, порядок и сроки их устранения. Гарантийный срок продлевается на период устранения недостатков.</w:t>
      </w:r>
    </w:p>
    <w:p w:rsidR="003D6928" w:rsidRDefault="003D6928">
      <w:pPr>
        <w:pStyle w:val="a5"/>
        <w:widowControl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По завершению всех работ Исполнитель подготавливает и передает Заказчику паспорт проекта.</w:t>
      </w:r>
    </w:p>
    <w:p w:rsidR="00FF3A00" w:rsidRDefault="005F3F17">
      <w:pPr>
        <w:pStyle w:val="3"/>
        <w:widowControl w:val="0"/>
        <w:ind w:left="34" w:firstLine="675"/>
        <w:jc w:val="both"/>
        <w:rPr>
          <w:sz w:val="22"/>
          <w:szCs w:val="22"/>
        </w:rPr>
      </w:pPr>
      <w:r>
        <w:rPr>
          <w:sz w:val="22"/>
          <w:szCs w:val="22"/>
        </w:rPr>
        <w:t>Гарантия на выполненные работы составляет 12 месяцев со дня подписания акта о приемке выполненных работ, а на оборудование - в соответствии с гарантийными обязательствами производителя, но не менее 12 месяцев.</w:t>
      </w:r>
    </w:p>
    <w:p w:rsidR="00FF3A00" w:rsidRDefault="00FF3A00">
      <w:pPr>
        <w:pStyle w:val="a5"/>
        <w:widowControl w:val="0"/>
        <w:spacing w:line="240" w:lineRule="auto"/>
        <w:ind w:firstLine="709"/>
        <w:jc w:val="both"/>
        <w:rPr>
          <w:bCs/>
          <w:sz w:val="22"/>
          <w:szCs w:val="22"/>
        </w:rPr>
      </w:pPr>
    </w:p>
    <w:p w:rsidR="00FF3A00" w:rsidRDefault="005F3F17">
      <w:pPr>
        <w:pStyle w:val="a5"/>
        <w:widowControl w:val="0"/>
        <w:spacing w:line="240" w:lineRule="auto"/>
        <w:ind w:firstLine="709"/>
        <w:rPr>
          <w:b/>
          <w:sz w:val="22"/>
          <w:szCs w:val="22"/>
        </w:rPr>
      </w:pPr>
      <w:r>
        <w:rPr>
          <w:b/>
          <w:sz w:val="22"/>
          <w:szCs w:val="22"/>
        </w:rPr>
        <w:t>9. Требования к товарам, поставляемым при выполнении работ.</w:t>
      </w:r>
    </w:p>
    <w:p w:rsidR="00FF3A00" w:rsidRDefault="005F3F17">
      <w:pPr>
        <w:pStyle w:val="a5"/>
        <w:widowControl w:val="0"/>
        <w:spacing w:line="240" w:lineRule="auto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Весь товар должен быть </w:t>
      </w:r>
      <w:r>
        <w:rPr>
          <w:rFonts w:eastAsia="Calibri"/>
          <w:bCs/>
          <w:sz w:val="22"/>
          <w:szCs w:val="22"/>
          <w:lang w:eastAsia="en-US"/>
        </w:rPr>
        <w:t>произведенным не ранее 202</w:t>
      </w:r>
      <w:r w:rsidR="00401778">
        <w:rPr>
          <w:rFonts w:eastAsia="Calibri"/>
          <w:bCs/>
          <w:sz w:val="22"/>
          <w:szCs w:val="22"/>
          <w:lang w:eastAsia="en-US"/>
        </w:rPr>
        <w:t>1</w:t>
      </w:r>
      <w:r>
        <w:rPr>
          <w:rFonts w:eastAsia="Calibri"/>
          <w:bCs/>
          <w:sz w:val="22"/>
          <w:szCs w:val="22"/>
          <w:lang w:eastAsia="en-US"/>
        </w:rPr>
        <w:t xml:space="preserve">, </w:t>
      </w:r>
      <w:r>
        <w:rPr>
          <w:bCs/>
          <w:sz w:val="22"/>
          <w:szCs w:val="22"/>
        </w:rPr>
        <w:t>новым (товаром, который не был в употреблении, в том числе, который не был восстановлен, у которого не была осуществлена замена составных частей, не были восстановлены потребительские свойства), неиспользованным, серийным, отражающим все последние модификации, иметь упаковку и маркировку в соответствии с действующими требованиями.</w:t>
      </w:r>
    </w:p>
    <w:p w:rsidR="00FF3A00" w:rsidRDefault="005F3F17">
      <w:pPr>
        <w:pStyle w:val="a5"/>
        <w:widowControl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Качество и комплектность поставляемого товара должны соответствовать сертификатам соответствия, паспортам качества завода – изготовителя.</w:t>
      </w:r>
    </w:p>
    <w:p w:rsidR="00FF3A00" w:rsidRDefault="005F3F17">
      <w:pPr>
        <w:pStyle w:val="a5"/>
        <w:widowControl w:val="0"/>
        <w:spacing w:line="240" w:lineRule="auto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Материалы, используемые при выполнении работ, должны быть новыми, не бывшими в эксплуатации.</w:t>
      </w:r>
    </w:p>
    <w:bookmarkEnd w:id="0"/>
    <w:p w:rsidR="00FF3A00" w:rsidRDefault="00FF3A00">
      <w:pPr>
        <w:pStyle w:val="a5"/>
        <w:widowControl w:val="0"/>
        <w:spacing w:line="240" w:lineRule="auto"/>
        <w:ind w:firstLine="709"/>
        <w:jc w:val="both"/>
        <w:rPr>
          <w:bCs/>
          <w:sz w:val="22"/>
          <w:szCs w:val="22"/>
        </w:rPr>
      </w:pPr>
    </w:p>
    <w:p w:rsidR="00FF3A00" w:rsidRDefault="005F3F17">
      <w:pPr>
        <w:pStyle w:val="a5"/>
        <w:widowControl w:val="0"/>
        <w:spacing w:line="240" w:lineRule="auto"/>
        <w:ind w:firstLine="709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10. Система контроля и управления доступом (</w:t>
      </w:r>
      <w:proofErr w:type="spellStart"/>
      <w:r>
        <w:rPr>
          <w:b/>
          <w:sz w:val="22"/>
          <w:szCs w:val="22"/>
        </w:rPr>
        <w:t>СКУД</w:t>
      </w:r>
      <w:proofErr w:type="spellEnd"/>
      <w:r>
        <w:rPr>
          <w:b/>
          <w:sz w:val="22"/>
          <w:szCs w:val="22"/>
        </w:rPr>
        <w:t xml:space="preserve">) </w:t>
      </w:r>
      <w:r w:rsidR="00F62839">
        <w:rPr>
          <w:b/>
          <w:sz w:val="22"/>
          <w:szCs w:val="22"/>
        </w:rPr>
        <w:t>Волгоградского филиала ООО «</w:t>
      </w:r>
      <w:proofErr w:type="spellStart"/>
      <w:r w:rsidR="00F62839">
        <w:rPr>
          <w:b/>
          <w:sz w:val="22"/>
          <w:szCs w:val="22"/>
        </w:rPr>
        <w:t>Омсктехуглерод</w:t>
      </w:r>
      <w:proofErr w:type="spellEnd"/>
      <w:r w:rsidR="00F62839">
        <w:rPr>
          <w:b/>
          <w:sz w:val="22"/>
          <w:szCs w:val="22"/>
        </w:rPr>
        <w:t>»</w:t>
      </w:r>
      <w:r>
        <w:rPr>
          <w:b/>
          <w:sz w:val="22"/>
          <w:szCs w:val="22"/>
        </w:rPr>
        <w:t xml:space="preserve"> включает в себя:</w:t>
      </w:r>
    </w:p>
    <w:tbl>
      <w:tblPr>
        <w:tblW w:w="9940" w:type="dxa"/>
        <w:tblInd w:w="113" w:type="dxa"/>
        <w:tblLook w:val="04A0" w:firstRow="1" w:lastRow="0" w:firstColumn="1" w:lastColumn="0" w:noHBand="0" w:noVBand="1"/>
      </w:tblPr>
      <w:tblGrid>
        <w:gridCol w:w="6100"/>
        <w:gridCol w:w="2140"/>
        <w:gridCol w:w="1700"/>
      </w:tblGrid>
      <w:tr w:rsidR="00401778" w:rsidRPr="00401778" w:rsidTr="00401778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01778" w:rsidRPr="00401778" w:rsidRDefault="00401778" w:rsidP="00F62839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01778">
              <w:rPr>
                <w:rFonts w:ascii="Arial" w:hAnsi="Arial" w:cs="Arial"/>
                <w:sz w:val="18"/>
                <w:szCs w:val="18"/>
              </w:rPr>
              <w:t>Сервер</w:t>
            </w:r>
            <w:r w:rsidRPr="00401778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Core-</w:t>
            </w:r>
            <w:r w:rsidRPr="00401778">
              <w:rPr>
                <w:rFonts w:ascii="Arial" w:hAnsi="Arial" w:cs="Arial"/>
                <w:sz w:val="18"/>
                <w:szCs w:val="18"/>
                <w:lang w:val="en-US"/>
              </w:rPr>
              <w:t>i7-9700/Cool/16GB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RAM</w:t>
            </w:r>
            <w:r w:rsidRPr="00401778">
              <w:rPr>
                <w:rFonts w:ascii="Arial" w:hAnsi="Arial" w:cs="Arial"/>
                <w:sz w:val="18"/>
                <w:szCs w:val="18"/>
                <w:lang w:val="en-US"/>
              </w:rPr>
              <w:t>/SSD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2x</w:t>
            </w:r>
            <w:r w:rsidRPr="00401778">
              <w:rPr>
                <w:rFonts w:ascii="Arial" w:hAnsi="Arial" w:cs="Arial"/>
                <w:sz w:val="18"/>
                <w:szCs w:val="18"/>
                <w:lang w:val="en-US"/>
              </w:rPr>
              <w:t>128G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/HDD 2x2TB</w:t>
            </w:r>
            <w:r w:rsidRPr="00401778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RAID</w:t>
            </w:r>
            <w:r w:rsidRPr="00401778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proofErr w:type="spellStart"/>
            <w:r w:rsidRPr="00401778">
              <w:rPr>
                <w:rFonts w:ascii="Arial" w:hAnsi="Arial" w:cs="Arial"/>
                <w:sz w:val="18"/>
                <w:szCs w:val="18"/>
                <w:lang w:val="en-US"/>
              </w:rPr>
              <w:t>KBu</w:t>
            </w:r>
            <w:proofErr w:type="spellEnd"/>
            <w:r w:rsidRPr="00401778">
              <w:rPr>
                <w:rFonts w:ascii="Arial" w:hAnsi="Arial" w:cs="Arial"/>
                <w:sz w:val="18"/>
                <w:szCs w:val="18"/>
                <w:lang w:val="en-US"/>
              </w:rPr>
              <w:t>/Mu/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2x</w:t>
            </w:r>
            <w:r w:rsidRPr="00401778">
              <w:rPr>
                <w:rFonts w:ascii="Arial" w:hAnsi="Arial" w:cs="Arial"/>
                <w:sz w:val="18"/>
                <w:szCs w:val="18"/>
                <w:lang w:val="en-US"/>
              </w:rPr>
              <w:t>500W/CAR3WS</w:t>
            </w:r>
            <w:r w:rsidR="00F62839" w:rsidRPr="00F62839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F62839">
              <w:rPr>
                <w:rFonts w:ascii="Arial" w:hAnsi="Arial" w:cs="Arial"/>
                <w:sz w:val="18"/>
                <w:szCs w:val="18"/>
                <w:lang w:val="en-US"/>
              </w:rPr>
              <w:t>Rack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1778" w:rsidRPr="00401778" w:rsidRDefault="00401778" w:rsidP="0040177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0177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1778" w:rsidRPr="00401778" w:rsidRDefault="00401778" w:rsidP="0040177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01778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401778" w:rsidRPr="00401778" w:rsidTr="00401778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01778" w:rsidRPr="00401778" w:rsidRDefault="00401778" w:rsidP="00401778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401778">
              <w:rPr>
                <w:rFonts w:ascii="Arial" w:hAnsi="Arial" w:cs="Arial"/>
                <w:sz w:val="18"/>
                <w:szCs w:val="18"/>
              </w:rPr>
              <w:t>ИБП</w:t>
            </w:r>
            <w:proofErr w:type="spellEnd"/>
            <w:r w:rsidRPr="00401778">
              <w:rPr>
                <w:rFonts w:ascii="Arial" w:hAnsi="Arial" w:cs="Arial"/>
                <w:sz w:val="18"/>
                <w:szCs w:val="18"/>
                <w:lang w:val="en-US"/>
              </w:rPr>
              <w:t xml:space="preserve"> 2000</w:t>
            </w:r>
            <w:r w:rsidRPr="00401778">
              <w:rPr>
                <w:rFonts w:ascii="Arial" w:hAnsi="Arial" w:cs="Arial"/>
                <w:sz w:val="18"/>
                <w:szCs w:val="18"/>
              </w:rPr>
              <w:t>В</w:t>
            </w:r>
            <w:r w:rsidRPr="00401778"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1778" w:rsidRPr="00401778" w:rsidRDefault="00401778" w:rsidP="0040177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0177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1778" w:rsidRPr="00401778" w:rsidRDefault="00401778" w:rsidP="0040177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01778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401778" w:rsidRPr="00401778" w:rsidTr="00401778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01778" w:rsidRPr="00401778" w:rsidRDefault="00401778" w:rsidP="0040177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1778">
              <w:rPr>
                <w:rFonts w:ascii="Arial" w:hAnsi="Arial" w:cs="Arial"/>
                <w:sz w:val="18"/>
                <w:szCs w:val="18"/>
              </w:rPr>
              <w:t>Устройство коммутационное УК-ВК исп.12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1778" w:rsidRPr="00401778" w:rsidRDefault="00401778" w:rsidP="0040177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0177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1778" w:rsidRPr="00401778" w:rsidRDefault="00401778" w:rsidP="0040177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01778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401778" w:rsidRPr="00401778" w:rsidTr="00401778">
        <w:trPr>
          <w:trHeight w:val="480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01778" w:rsidRPr="00401778" w:rsidRDefault="00401778" w:rsidP="0040177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1778">
              <w:rPr>
                <w:rFonts w:ascii="Arial" w:hAnsi="Arial" w:cs="Arial"/>
                <w:sz w:val="18"/>
                <w:szCs w:val="18"/>
              </w:rPr>
              <w:t xml:space="preserve">Бесконтактный считыватель для </w:t>
            </w:r>
            <w:proofErr w:type="spellStart"/>
            <w:r w:rsidRPr="00401778">
              <w:rPr>
                <w:rFonts w:ascii="Arial" w:hAnsi="Arial" w:cs="Arial"/>
                <w:sz w:val="18"/>
                <w:szCs w:val="18"/>
              </w:rPr>
              <w:t>proxi</w:t>
            </w:r>
            <w:proofErr w:type="spellEnd"/>
            <w:r w:rsidRPr="00401778">
              <w:rPr>
                <w:rFonts w:ascii="Arial" w:hAnsi="Arial" w:cs="Arial"/>
                <w:sz w:val="18"/>
                <w:szCs w:val="18"/>
              </w:rPr>
              <w:t xml:space="preserve">-карт Z-2 </w:t>
            </w:r>
            <w:proofErr w:type="spellStart"/>
            <w:r w:rsidRPr="00401778">
              <w:rPr>
                <w:rFonts w:ascii="Arial" w:hAnsi="Arial" w:cs="Arial"/>
                <w:sz w:val="18"/>
                <w:szCs w:val="18"/>
              </w:rPr>
              <w:t>RD-ALL</w:t>
            </w:r>
            <w:proofErr w:type="spellEnd"/>
            <w:r w:rsidRPr="00401778">
              <w:rPr>
                <w:rFonts w:ascii="Arial" w:hAnsi="Arial" w:cs="Arial"/>
                <w:sz w:val="18"/>
                <w:szCs w:val="18"/>
              </w:rPr>
              <w:t xml:space="preserve"> (Z-2 </w:t>
            </w:r>
            <w:proofErr w:type="spellStart"/>
            <w:r w:rsidRPr="00401778">
              <w:rPr>
                <w:rFonts w:ascii="Arial" w:hAnsi="Arial" w:cs="Arial"/>
                <w:sz w:val="18"/>
                <w:szCs w:val="18"/>
              </w:rPr>
              <w:t>USB</w:t>
            </w:r>
            <w:proofErr w:type="spellEnd"/>
            <w:r w:rsidRPr="00401778">
              <w:rPr>
                <w:rFonts w:ascii="Arial" w:hAnsi="Arial" w:cs="Arial"/>
                <w:sz w:val="18"/>
                <w:szCs w:val="18"/>
              </w:rPr>
              <w:t xml:space="preserve">) темный. Считыватель настольный; </w:t>
            </w:r>
            <w:proofErr w:type="spellStart"/>
            <w:r w:rsidRPr="00401778">
              <w:rPr>
                <w:rFonts w:ascii="Arial" w:hAnsi="Arial" w:cs="Arial"/>
                <w:sz w:val="18"/>
                <w:szCs w:val="18"/>
              </w:rPr>
              <w:t>USB</w:t>
            </w:r>
            <w:proofErr w:type="spellEnd"/>
            <w:r w:rsidRPr="00401778">
              <w:rPr>
                <w:rFonts w:ascii="Arial" w:hAnsi="Arial" w:cs="Arial"/>
                <w:sz w:val="18"/>
                <w:szCs w:val="18"/>
              </w:rPr>
              <w:t xml:space="preserve">; 13.56MHz/125kHz; чтение идентификаторов: </w:t>
            </w:r>
            <w:proofErr w:type="spellStart"/>
            <w:r w:rsidRPr="00401778">
              <w:rPr>
                <w:rFonts w:ascii="Arial" w:hAnsi="Arial" w:cs="Arial"/>
                <w:sz w:val="18"/>
                <w:szCs w:val="18"/>
              </w:rPr>
              <w:t>EM-Marin</w:t>
            </w:r>
            <w:proofErr w:type="spellEnd"/>
            <w:r w:rsidRPr="00401778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401778">
              <w:rPr>
                <w:rFonts w:ascii="Arial" w:hAnsi="Arial" w:cs="Arial"/>
                <w:sz w:val="18"/>
                <w:szCs w:val="18"/>
              </w:rPr>
              <w:t>HID</w:t>
            </w:r>
            <w:proofErr w:type="spellEnd"/>
            <w:r w:rsidRPr="0040177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01778">
              <w:rPr>
                <w:rFonts w:ascii="Arial" w:hAnsi="Arial" w:cs="Arial"/>
                <w:sz w:val="18"/>
                <w:szCs w:val="18"/>
              </w:rPr>
              <w:t>ProxCard</w:t>
            </w:r>
            <w:proofErr w:type="spellEnd"/>
            <w:r w:rsidRPr="0040177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01778">
              <w:rPr>
                <w:rFonts w:ascii="Arial" w:hAnsi="Arial" w:cs="Arial"/>
                <w:sz w:val="18"/>
                <w:szCs w:val="18"/>
              </w:rPr>
              <w:t>II</w:t>
            </w:r>
            <w:proofErr w:type="spellEnd"/>
            <w:r w:rsidRPr="00401778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401778">
              <w:rPr>
                <w:rFonts w:ascii="Arial" w:hAnsi="Arial" w:cs="Arial"/>
                <w:sz w:val="18"/>
                <w:szCs w:val="18"/>
              </w:rPr>
              <w:t>Mifare</w:t>
            </w:r>
            <w:proofErr w:type="spellEnd"/>
            <w:r w:rsidRPr="00401778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401778">
              <w:rPr>
                <w:rFonts w:ascii="Arial" w:hAnsi="Arial" w:cs="Arial"/>
                <w:sz w:val="18"/>
                <w:szCs w:val="18"/>
              </w:rPr>
              <w:t>Mifare</w:t>
            </w:r>
            <w:proofErr w:type="spellEnd"/>
            <w:r w:rsidRPr="0040177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01778">
              <w:rPr>
                <w:rFonts w:ascii="Arial" w:hAnsi="Arial" w:cs="Arial"/>
                <w:sz w:val="18"/>
                <w:szCs w:val="18"/>
              </w:rPr>
              <w:t>Plus</w:t>
            </w:r>
            <w:proofErr w:type="spellEnd"/>
            <w:r w:rsidRPr="00401778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401778">
              <w:rPr>
                <w:rFonts w:ascii="Arial" w:hAnsi="Arial" w:cs="Arial"/>
                <w:sz w:val="18"/>
                <w:szCs w:val="18"/>
              </w:rPr>
              <w:t>Mifare-UL</w:t>
            </w:r>
            <w:proofErr w:type="spellEnd"/>
            <w:r w:rsidRPr="00401778">
              <w:rPr>
                <w:rFonts w:ascii="Arial" w:hAnsi="Arial" w:cs="Arial"/>
                <w:sz w:val="18"/>
                <w:szCs w:val="18"/>
              </w:rPr>
              <w:t xml:space="preserve"> (чтение/запись), </w:t>
            </w:r>
            <w:proofErr w:type="spellStart"/>
            <w:r w:rsidRPr="00401778">
              <w:rPr>
                <w:rFonts w:ascii="Arial" w:hAnsi="Arial" w:cs="Arial"/>
                <w:sz w:val="18"/>
                <w:szCs w:val="18"/>
              </w:rPr>
              <w:t>Temic</w:t>
            </w:r>
            <w:proofErr w:type="spellEnd"/>
            <w:r w:rsidRPr="00401778">
              <w:rPr>
                <w:rFonts w:ascii="Arial" w:hAnsi="Arial" w:cs="Arial"/>
                <w:sz w:val="18"/>
                <w:szCs w:val="18"/>
              </w:rPr>
              <w:t xml:space="preserve"> (чтение/запись), </w:t>
            </w:r>
            <w:proofErr w:type="spellStart"/>
            <w:r w:rsidRPr="00401778">
              <w:rPr>
                <w:rFonts w:ascii="Arial" w:hAnsi="Arial" w:cs="Arial"/>
                <w:sz w:val="18"/>
                <w:szCs w:val="18"/>
              </w:rPr>
              <w:t>Cotag</w:t>
            </w:r>
            <w:proofErr w:type="spellEnd"/>
            <w:r w:rsidRPr="00401778">
              <w:rPr>
                <w:rFonts w:ascii="Arial" w:hAnsi="Arial" w:cs="Arial"/>
                <w:sz w:val="18"/>
                <w:szCs w:val="18"/>
              </w:rPr>
              <w:t xml:space="preserve"> (опционально); звуковая/световая индикация; </w:t>
            </w:r>
            <w:proofErr w:type="spellStart"/>
            <w:r w:rsidRPr="00401778">
              <w:rPr>
                <w:rFonts w:ascii="Arial" w:hAnsi="Arial" w:cs="Arial"/>
                <w:sz w:val="18"/>
                <w:szCs w:val="18"/>
              </w:rPr>
              <w:t>ABS</w:t>
            </w:r>
            <w:proofErr w:type="spellEnd"/>
            <w:r w:rsidRPr="00401778">
              <w:rPr>
                <w:rFonts w:ascii="Arial" w:hAnsi="Arial" w:cs="Arial"/>
                <w:sz w:val="18"/>
                <w:szCs w:val="18"/>
              </w:rPr>
              <w:t>-пластик черный; t-раб.0...+50°С; 110х80х24мм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1778" w:rsidRPr="00401778" w:rsidRDefault="00401778" w:rsidP="0040177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01778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1778" w:rsidRPr="00401778" w:rsidRDefault="00401778" w:rsidP="0040177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01778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401778" w:rsidRPr="00401778" w:rsidTr="00401778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01778" w:rsidRPr="00401778" w:rsidRDefault="00401778" w:rsidP="0040177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1778">
              <w:rPr>
                <w:rFonts w:ascii="Arial" w:hAnsi="Arial" w:cs="Arial"/>
                <w:sz w:val="18"/>
                <w:szCs w:val="18"/>
              </w:rPr>
              <w:t>Коммутатор WS-C2960RX-24PS-L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1778" w:rsidRPr="00401778" w:rsidRDefault="00401778" w:rsidP="0040177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0177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1778" w:rsidRPr="00401778" w:rsidRDefault="00401778" w:rsidP="0040177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01778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401778" w:rsidRPr="00401778" w:rsidTr="00401778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01778" w:rsidRPr="00401778" w:rsidRDefault="00401778" w:rsidP="00401778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01778">
              <w:rPr>
                <w:rFonts w:ascii="Arial" w:hAnsi="Arial" w:cs="Arial"/>
                <w:sz w:val="18"/>
                <w:szCs w:val="18"/>
              </w:rPr>
              <w:t>ПК</w:t>
            </w:r>
            <w:r w:rsidRPr="00401778">
              <w:rPr>
                <w:rFonts w:ascii="Arial" w:hAnsi="Arial" w:cs="Arial"/>
                <w:sz w:val="18"/>
                <w:szCs w:val="18"/>
                <w:lang w:val="en-US"/>
              </w:rPr>
              <w:t xml:space="preserve"> HP 260 G3 </w:t>
            </w:r>
            <w:proofErr w:type="spellStart"/>
            <w:r w:rsidRPr="00401778">
              <w:rPr>
                <w:rFonts w:ascii="Arial" w:hAnsi="Arial" w:cs="Arial"/>
                <w:sz w:val="18"/>
                <w:szCs w:val="18"/>
                <w:lang w:val="en-US"/>
              </w:rPr>
              <w:t>DM</w:t>
            </w:r>
            <w:proofErr w:type="spellEnd"/>
            <w:r w:rsidRPr="00401778">
              <w:rPr>
                <w:rFonts w:ascii="Arial" w:hAnsi="Arial" w:cs="Arial"/>
                <w:sz w:val="18"/>
                <w:szCs w:val="18"/>
                <w:lang w:val="en-US"/>
              </w:rPr>
              <w:t xml:space="preserve"> Intel Core i3 7130U(2.7Ghz)/</w:t>
            </w:r>
            <w:r w:rsidR="0060059C">
              <w:rPr>
                <w:rFonts w:ascii="Arial" w:hAnsi="Arial" w:cs="Arial"/>
                <w:sz w:val="18"/>
                <w:szCs w:val="18"/>
                <w:lang w:val="en-US"/>
              </w:rPr>
              <w:t>8128</w:t>
            </w:r>
            <w:r w:rsidRPr="00401778">
              <w:rPr>
                <w:rFonts w:ascii="Arial" w:hAnsi="Arial" w:cs="Arial"/>
                <w:sz w:val="18"/>
                <w:szCs w:val="18"/>
                <w:lang w:val="en-US"/>
              </w:rPr>
              <w:t>Mb/</w:t>
            </w:r>
            <w:r w:rsidR="0060059C">
              <w:rPr>
                <w:rFonts w:ascii="Arial" w:hAnsi="Arial" w:cs="Arial"/>
                <w:sz w:val="18"/>
                <w:szCs w:val="18"/>
                <w:lang w:val="en-US"/>
              </w:rPr>
              <w:t>256</w:t>
            </w:r>
            <w:r w:rsidRPr="00401778">
              <w:rPr>
                <w:rFonts w:ascii="Arial" w:hAnsi="Arial" w:cs="Arial"/>
                <w:sz w:val="18"/>
                <w:szCs w:val="18"/>
                <w:lang w:val="en-US"/>
              </w:rPr>
              <w:t>SSD</w:t>
            </w:r>
            <w:r w:rsidR="0060059C" w:rsidRPr="00401778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401778">
              <w:rPr>
                <w:rFonts w:ascii="Arial" w:hAnsi="Arial" w:cs="Arial"/>
                <w:sz w:val="18"/>
                <w:szCs w:val="18"/>
                <w:lang w:val="en-US"/>
              </w:rPr>
              <w:t xml:space="preserve">/war 1y/W10Pro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1778" w:rsidRPr="00401778" w:rsidRDefault="00401778" w:rsidP="0040177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01778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1778" w:rsidRPr="00401778" w:rsidRDefault="00401778" w:rsidP="0040177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01778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401778" w:rsidRPr="00401778" w:rsidTr="00401778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01778" w:rsidRPr="00401778" w:rsidRDefault="00401778" w:rsidP="00401778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01778">
              <w:rPr>
                <w:rFonts w:ascii="Arial" w:hAnsi="Arial" w:cs="Arial"/>
                <w:sz w:val="18"/>
                <w:szCs w:val="18"/>
              </w:rPr>
              <w:t>Монитор</w:t>
            </w:r>
            <w:r w:rsidRPr="00401778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60059C">
              <w:rPr>
                <w:rFonts w:ascii="Arial" w:hAnsi="Arial" w:cs="Arial"/>
                <w:sz w:val="18"/>
                <w:szCs w:val="18"/>
                <w:lang w:val="en-US"/>
              </w:rPr>
              <w:t>Samsung</w:t>
            </w:r>
            <w:r w:rsidRPr="00401778">
              <w:rPr>
                <w:rFonts w:ascii="Arial" w:hAnsi="Arial" w:cs="Arial"/>
                <w:sz w:val="18"/>
                <w:szCs w:val="18"/>
                <w:lang w:val="en-US"/>
              </w:rPr>
              <w:t xml:space="preserve"> 24"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1778" w:rsidRPr="00401778" w:rsidRDefault="00401778" w:rsidP="0040177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01778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1778" w:rsidRPr="00401778" w:rsidRDefault="00401778" w:rsidP="0040177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01778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60059C" w:rsidRPr="0060059C" w:rsidTr="0060059C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059C" w:rsidRPr="0060059C" w:rsidRDefault="0060059C" w:rsidP="0060059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ИБП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  <w:lang w:val="en-US"/>
              </w:rPr>
              <w:t xml:space="preserve"> 1000</w:t>
            </w:r>
            <w:r w:rsidRPr="0060059C">
              <w:rPr>
                <w:rFonts w:ascii="Arial" w:hAnsi="Arial" w:cs="Arial"/>
                <w:sz w:val="18"/>
                <w:szCs w:val="18"/>
              </w:rPr>
              <w:t>В</w:t>
            </w:r>
            <w:r w:rsidRPr="0060059C"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059C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0059C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60059C" w:rsidRPr="0060059C" w:rsidTr="0060059C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059C" w:rsidRPr="0060059C" w:rsidRDefault="0060059C" w:rsidP="0060059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Praktika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Поручень ограждения двойной 1440 мм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059C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0059C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60059C" w:rsidRPr="0060059C" w:rsidTr="0060059C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059C" w:rsidRPr="0060059C" w:rsidRDefault="0060059C" w:rsidP="0060059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059C">
              <w:rPr>
                <w:rFonts w:ascii="Arial" w:hAnsi="Arial" w:cs="Arial"/>
                <w:sz w:val="18"/>
                <w:szCs w:val="18"/>
              </w:rPr>
              <w:t xml:space="preserve">Стойка ограждения односторонняя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ВЗР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1996.01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059C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0059C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60059C" w:rsidRPr="0060059C" w:rsidTr="0060059C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059C" w:rsidRPr="0060059C" w:rsidRDefault="0060059C" w:rsidP="0060059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059C">
              <w:rPr>
                <w:rFonts w:ascii="Arial" w:hAnsi="Arial" w:cs="Arial"/>
                <w:sz w:val="18"/>
                <w:szCs w:val="18"/>
              </w:rPr>
              <w:t xml:space="preserve">Сетевой контроллер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Sigur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E900U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059C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0059C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60059C" w:rsidRPr="0060059C" w:rsidTr="0060059C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059C" w:rsidRPr="0060059C" w:rsidRDefault="0060059C" w:rsidP="0060059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059C">
              <w:rPr>
                <w:rFonts w:ascii="Arial" w:hAnsi="Arial" w:cs="Arial"/>
                <w:sz w:val="18"/>
                <w:szCs w:val="18"/>
              </w:rPr>
              <w:t>Резервированный источник питания РИП-12 исп.12 (РИП-12-2/7М1-Р)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059C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0059C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60059C" w:rsidRPr="0060059C" w:rsidTr="0060059C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059C" w:rsidRPr="0060059C" w:rsidRDefault="0060059C" w:rsidP="0060059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059C">
              <w:rPr>
                <w:rFonts w:ascii="Arial" w:hAnsi="Arial" w:cs="Arial"/>
                <w:sz w:val="18"/>
                <w:szCs w:val="18"/>
              </w:rPr>
              <w:t xml:space="preserve">Свинцово-кислотный аккумулятор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Delta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>, 12В, 7Ач, габариты 151/65/100 (д/ш/в с клеммами)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059C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0059C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60059C" w:rsidRPr="0060059C" w:rsidTr="0060059C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059C" w:rsidRPr="0060059C" w:rsidRDefault="0060059C" w:rsidP="0060059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059C">
              <w:rPr>
                <w:rFonts w:ascii="Arial" w:hAnsi="Arial" w:cs="Arial"/>
                <w:sz w:val="18"/>
                <w:szCs w:val="18"/>
              </w:rPr>
              <w:t>Турникет-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трипод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электромоторный с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картоприемником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Praktika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Т-02-K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059C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0059C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60059C" w:rsidRPr="0060059C" w:rsidTr="0060059C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059C" w:rsidRPr="0060059C" w:rsidRDefault="0060059C" w:rsidP="0060059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059C">
              <w:rPr>
                <w:rFonts w:ascii="Arial" w:hAnsi="Arial" w:cs="Arial"/>
                <w:sz w:val="18"/>
                <w:szCs w:val="18"/>
              </w:rPr>
              <w:t>Источник питания резервированный РИП-12 исп. 17 (РИП-12-8/17М1-Р)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059C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0059C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60059C" w:rsidRPr="0060059C" w:rsidTr="0060059C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059C" w:rsidRPr="0060059C" w:rsidRDefault="0060059C" w:rsidP="0060059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059C">
              <w:rPr>
                <w:rFonts w:ascii="Arial" w:hAnsi="Arial" w:cs="Arial"/>
                <w:sz w:val="18"/>
                <w:szCs w:val="18"/>
              </w:rPr>
              <w:t xml:space="preserve">Аккумулятор 12В/17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ач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Delta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DTM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1217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059C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0059C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60059C" w:rsidRPr="0060059C" w:rsidTr="0060059C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059C" w:rsidRPr="0060059C" w:rsidRDefault="0060059C" w:rsidP="0060059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Мультиформатный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считыватель PNR-X19/ Формат идентификаторов — ISO-14443A (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Mifare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ID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Mifare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Classiс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1K / 4K,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Mifare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Plus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2K / 4K,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Mifare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Ultralite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>), ISO-15693 (I</w:t>
            </w:r>
            <w:r w:rsidRPr="0060059C">
              <w:rPr>
                <w:rFonts w:ascii="Arial" w:hAnsi="Arial" w:cs="Arial"/>
                <w:sz w:val="18"/>
                <w:szCs w:val="18"/>
              </w:rPr>
              <w:noBreakHyphen/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Coge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SLI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),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HID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Prox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Em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Marin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059C"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0059C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60059C" w:rsidRPr="0060059C" w:rsidTr="0060059C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059C" w:rsidRPr="0060059C" w:rsidRDefault="0060059C" w:rsidP="0060059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059C">
              <w:rPr>
                <w:rFonts w:ascii="Arial" w:hAnsi="Arial" w:cs="Arial"/>
                <w:sz w:val="18"/>
                <w:szCs w:val="18"/>
              </w:rPr>
              <w:t xml:space="preserve">Базовый модуль ПО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SIGUR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>, ограничение до 1000 карт доступ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059C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0059C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60059C" w:rsidRPr="0060059C" w:rsidTr="0060059C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059C" w:rsidRPr="0060059C" w:rsidRDefault="0060059C" w:rsidP="0060059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059C">
              <w:rPr>
                <w:rFonts w:ascii="Arial" w:hAnsi="Arial" w:cs="Arial"/>
                <w:sz w:val="18"/>
                <w:szCs w:val="18"/>
              </w:rPr>
              <w:t xml:space="preserve">Дополнительный модуль ПО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Sigur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«Расширенная поддержка пропусков посетителей»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059C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0059C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60059C" w:rsidRPr="0060059C" w:rsidTr="0060059C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059C" w:rsidRPr="0060059C" w:rsidRDefault="0060059C" w:rsidP="0060059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059C">
              <w:rPr>
                <w:rFonts w:ascii="Arial" w:hAnsi="Arial" w:cs="Arial"/>
                <w:sz w:val="18"/>
                <w:szCs w:val="18"/>
              </w:rPr>
              <w:t>Дополнительный модуль программного обеспечения «Распознавание документов»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059C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0059C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60059C" w:rsidRPr="0060059C" w:rsidTr="0060059C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059C" w:rsidRPr="0060059C" w:rsidRDefault="0060059C" w:rsidP="0060059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059C">
              <w:rPr>
                <w:rFonts w:ascii="Arial" w:hAnsi="Arial" w:cs="Arial"/>
                <w:sz w:val="18"/>
                <w:szCs w:val="18"/>
              </w:rPr>
              <w:t xml:space="preserve">Паспортный сканер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Plustek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OpticSlim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550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Plus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96563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0059C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60059C" w:rsidRPr="0060059C" w:rsidTr="0060059C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059C" w:rsidRPr="0060059C" w:rsidRDefault="0060059C" w:rsidP="0060059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lastRenderedPageBreak/>
              <w:t>ABBYY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Passport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Reader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SDK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программное обеспечение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SIGUR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96563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0059C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60059C" w:rsidRPr="0060059C" w:rsidTr="0060059C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059C" w:rsidRPr="0060059C" w:rsidRDefault="0060059C" w:rsidP="0060059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059C">
              <w:rPr>
                <w:rFonts w:ascii="Arial" w:hAnsi="Arial" w:cs="Arial"/>
                <w:sz w:val="18"/>
                <w:szCs w:val="18"/>
              </w:rPr>
              <w:t xml:space="preserve">Дополнительный модуль ПО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Sigur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«Учет рабочего времени»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059C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0059C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60059C" w:rsidRPr="0060059C" w:rsidTr="0060059C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059C" w:rsidRPr="0060059C" w:rsidRDefault="0060059C" w:rsidP="0060059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059C">
              <w:rPr>
                <w:rFonts w:ascii="Arial" w:hAnsi="Arial" w:cs="Arial"/>
                <w:sz w:val="18"/>
                <w:szCs w:val="18"/>
              </w:rPr>
              <w:t xml:space="preserve">Дополнительный модуль ПО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Sigur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«Синхронизация данных»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059C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0059C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60059C" w:rsidRPr="0060059C" w:rsidTr="0060059C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059C" w:rsidRPr="0060059C" w:rsidRDefault="0060059C" w:rsidP="0060059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059C">
              <w:rPr>
                <w:rFonts w:ascii="Arial" w:hAnsi="Arial" w:cs="Arial"/>
                <w:sz w:val="18"/>
                <w:szCs w:val="18"/>
              </w:rPr>
              <w:t xml:space="preserve">Дополнительный модуль ПО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Sigur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«Выгрузка табеля в 1С»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059C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0059C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60059C" w:rsidRPr="0060059C" w:rsidTr="0060059C">
        <w:trPr>
          <w:trHeight w:val="25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059C" w:rsidRPr="0060059C" w:rsidRDefault="0060059C" w:rsidP="0060059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059C">
              <w:rPr>
                <w:rFonts w:ascii="Arial" w:hAnsi="Arial" w:cs="Arial"/>
                <w:sz w:val="18"/>
                <w:szCs w:val="18"/>
              </w:rPr>
              <w:t xml:space="preserve">Карта </w:t>
            </w:r>
            <w:proofErr w:type="spellStart"/>
            <w:r w:rsidRPr="0060059C">
              <w:rPr>
                <w:rFonts w:ascii="Arial" w:hAnsi="Arial" w:cs="Arial"/>
                <w:sz w:val="18"/>
                <w:szCs w:val="18"/>
              </w:rPr>
              <w:t>proximity</w:t>
            </w:r>
            <w:proofErr w:type="spellEnd"/>
            <w:r w:rsidRPr="0060059C">
              <w:rPr>
                <w:rFonts w:ascii="Arial" w:hAnsi="Arial" w:cs="Arial"/>
                <w:sz w:val="18"/>
                <w:szCs w:val="18"/>
              </w:rPr>
              <w:t xml:space="preserve"> стандартная ST-PC011EM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1500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059C" w:rsidRPr="0060059C" w:rsidRDefault="0060059C" w:rsidP="006005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0059C">
              <w:rPr>
                <w:rFonts w:ascii="Arial" w:hAnsi="Arial" w:cs="Arial"/>
                <w:b/>
                <w:bCs/>
              </w:rPr>
              <w:t>шт.</w:t>
            </w:r>
          </w:p>
        </w:tc>
      </w:tr>
    </w:tbl>
    <w:p w:rsidR="00FF3A00" w:rsidRDefault="00FF3A00">
      <w:pPr>
        <w:tabs>
          <w:tab w:val="left" w:pos="426"/>
        </w:tabs>
        <w:ind w:firstLine="709"/>
        <w:rPr>
          <w:rFonts w:eastAsia="Calibri"/>
          <w:b/>
          <w:sz w:val="22"/>
          <w:szCs w:val="22"/>
          <w:lang w:eastAsia="en-US"/>
        </w:rPr>
      </w:pPr>
    </w:p>
    <w:p w:rsidR="00FF3A00" w:rsidRDefault="005F3F17">
      <w:pPr>
        <w:tabs>
          <w:tab w:val="left" w:pos="426"/>
        </w:tabs>
        <w:ind w:firstLine="709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11. Технические характеристики оборудования и материалов, поставляемых при выполнении работ.</w:t>
      </w:r>
    </w:p>
    <w:p w:rsidR="00CE1F1C" w:rsidRDefault="00CE1F1C">
      <w:pPr>
        <w:tabs>
          <w:tab w:val="left" w:pos="426"/>
        </w:tabs>
        <w:ind w:firstLine="709"/>
        <w:rPr>
          <w:rFonts w:eastAsia="Calibri"/>
          <w:b/>
          <w:sz w:val="22"/>
          <w:szCs w:val="22"/>
          <w:lang w:eastAsia="en-US"/>
        </w:rPr>
      </w:pPr>
      <w:r>
        <w:rPr>
          <w:rFonts w:ascii="DINPro" w:hAnsi="DINPro"/>
          <w:sz w:val="26"/>
          <w:szCs w:val="26"/>
          <w:shd w:val="clear" w:color="auto" w:fill="F8F8F8"/>
        </w:rPr>
        <w:t xml:space="preserve">Контроллер </w:t>
      </w:r>
      <w:proofErr w:type="spellStart"/>
      <w:r>
        <w:rPr>
          <w:rFonts w:ascii="DINPro" w:hAnsi="DINPro"/>
          <w:sz w:val="26"/>
          <w:szCs w:val="26"/>
          <w:shd w:val="clear" w:color="auto" w:fill="F8F8F8"/>
        </w:rPr>
        <w:t>Sigur</w:t>
      </w:r>
      <w:proofErr w:type="spellEnd"/>
      <w:r>
        <w:rPr>
          <w:rFonts w:ascii="DINPro" w:hAnsi="DINPro"/>
          <w:sz w:val="26"/>
          <w:szCs w:val="26"/>
          <w:shd w:val="clear" w:color="auto" w:fill="F8F8F8"/>
        </w:rPr>
        <w:t xml:space="preserve"> E900U</w:t>
      </w:r>
    </w:p>
    <w:p w:rsidR="00FF3A00" w:rsidRDefault="00CE1F1C">
      <w:pPr>
        <w:tabs>
          <w:tab w:val="left" w:pos="426"/>
        </w:tabs>
        <w:rPr>
          <w:rFonts w:eastAsia="Calibri"/>
          <w:bCs/>
          <w:szCs w:val="24"/>
          <w:lang w:eastAsia="en-US"/>
        </w:rPr>
      </w:pPr>
      <w:r>
        <w:rPr>
          <w:rFonts w:eastAsia="Calibri"/>
          <w:b/>
          <w:noProof/>
          <w:sz w:val="22"/>
          <w:szCs w:val="22"/>
        </w:rPr>
        <w:drawing>
          <wp:inline distT="0" distB="0" distL="0" distR="0" wp14:anchorId="3D040FF1" wp14:editId="5FE46990">
            <wp:extent cx="1962150" cy="14716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02" cy="147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0"/>
        <w:gridCol w:w="5810"/>
      </w:tblGrid>
      <w:tr w:rsidR="00CE1F1C" w:rsidRPr="00CE1F1C" w:rsidTr="00CE1F1C">
        <w:trPr>
          <w:trHeight w:val="825"/>
        </w:trPr>
        <w:tc>
          <w:tcPr>
            <w:tcW w:w="0" w:type="auto"/>
            <w:tcBorders>
              <w:top w:val="nil"/>
              <w:left w:val="nil"/>
              <w:bottom w:val="single" w:sz="6" w:space="0" w:color="FF5A00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:rsidR="00CE1F1C" w:rsidRPr="00CE1F1C" w:rsidRDefault="00CE1F1C" w:rsidP="00CE1F1C">
            <w:pPr>
              <w:spacing w:after="0" w:line="300" w:lineRule="atLeast"/>
              <w:rPr>
                <w:rFonts w:ascii="DINPro" w:hAnsi="DINPro"/>
                <w:b/>
                <w:bCs/>
                <w:color w:val="2E2C37"/>
                <w:sz w:val="21"/>
                <w:szCs w:val="21"/>
              </w:rPr>
            </w:pPr>
            <w:r w:rsidRPr="00CE1F1C">
              <w:rPr>
                <w:rFonts w:ascii="DINPro" w:hAnsi="DINPro"/>
                <w:b/>
                <w:bCs/>
                <w:color w:val="2E2C37"/>
                <w:sz w:val="21"/>
                <w:szCs w:val="21"/>
              </w:rPr>
              <w:t>Характеристика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FF5A00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:rsidR="00CE1F1C" w:rsidRPr="00CE1F1C" w:rsidRDefault="00CE1F1C" w:rsidP="00CE1F1C">
            <w:pPr>
              <w:spacing w:after="0" w:line="300" w:lineRule="atLeast"/>
              <w:rPr>
                <w:rFonts w:ascii="DINPro" w:hAnsi="DINPro"/>
                <w:b/>
                <w:bCs/>
                <w:color w:val="2E2C37"/>
                <w:sz w:val="21"/>
                <w:szCs w:val="21"/>
              </w:rPr>
            </w:pPr>
            <w:r w:rsidRPr="00CE1F1C">
              <w:rPr>
                <w:rFonts w:ascii="DINPro" w:hAnsi="DINPro"/>
                <w:b/>
                <w:bCs/>
                <w:color w:val="2E2C37"/>
                <w:sz w:val="21"/>
                <w:szCs w:val="21"/>
              </w:rPr>
              <w:t>Значение</w:t>
            </w:r>
          </w:p>
        </w:tc>
      </w:tr>
      <w:tr w:rsidR="00CE1F1C" w:rsidRPr="00CE1F1C" w:rsidTr="00CE1F1C"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80" w:type="dxa"/>
              <w:left w:w="0" w:type="dxa"/>
              <w:bottom w:w="180" w:type="dxa"/>
              <w:right w:w="150" w:type="dxa"/>
            </w:tcMar>
            <w:hideMark/>
          </w:tcPr>
          <w:p w:rsidR="00CE1F1C" w:rsidRPr="00CE1F1C" w:rsidRDefault="00CE1F1C" w:rsidP="00CE1F1C">
            <w:pPr>
              <w:spacing w:after="0" w:line="300" w:lineRule="atLeast"/>
              <w:rPr>
                <w:rFonts w:ascii="DINPro" w:hAnsi="DINPro"/>
                <w:color w:val="2E2C37"/>
                <w:sz w:val="21"/>
                <w:szCs w:val="21"/>
              </w:rPr>
            </w:pP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t>Управление</w:t>
            </w: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br/>
              <w:t>устройствами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80" w:type="dxa"/>
              <w:left w:w="0" w:type="dxa"/>
              <w:bottom w:w="180" w:type="dxa"/>
              <w:right w:w="150" w:type="dxa"/>
            </w:tcMar>
            <w:hideMark/>
          </w:tcPr>
          <w:p w:rsidR="00CE1F1C" w:rsidRPr="00CE1F1C" w:rsidRDefault="00CE1F1C" w:rsidP="00CE1F1C">
            <w:pPr>
              <w:spacing w:after="0" w:line="300" w:lineRule="atLeast"/>
              <w:rPr>
                <w:rFonts w:ascii="DINPro" w:hAnsi="DINPro"/>
                <w:color w:val="2E2C37"/>
                <w:sz w:val="21"/>
                <w:szCs w:val="21"/>
              </w:rPr>
            </w:pP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t>4 точки доступа: двери, турникеты, ворота или шлагбаумы</w:t>
            </w: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br/>
              <w:t>в зависимости от настроек и наличия свободных клемм</w:t>
            </w:r>
          </w:p>
        </w:tc>
      </w:tr>
      <w:tr w:rsidR="00CE1F1C" w:rsidRPr="00CE1F1C" w:rsidTr="00CE1F1C"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80" w:type="dxa"/>
              <w:left w:w="0" w:type="dxa"/>
              <w:bottom w:w="180" w:type="dxa"/>
              <w:right w:w="150" w:type="dxa"/>
            </w:tcMar>
            <w:hideMark/>
          </w:tcPr>
          <w:p w:rsidR="00CE1F1C" w:rsidRPr="00CE1F1C" w:rsidRDefault="00CE1F1C" w:rsidP="00CE1F1C">
            <w:pPr>
              <w:spacing w:after="0" w:line="300" w:lineRule="atLeast"/>
              <w:rPr>
                <w:rFonts w:ascii="DINPro" w:hAnsi="DINPro"/>
                <w:color w:val="2E2C37"/>
                <w:sz w:val="21"/>
                <w:szCs w:val="21"/>
              </w:rPr>
            </w:pP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t>Внутренняя</w:t>
            </w: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br/>
              <w:t>память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80" w:type="dxa"/>
              <w:left w:w="0" w:type="dxa"/>
              <w:bottom w:w="180" w:type="dxa"/>
              <w:right w:w="150" w:type="dxa"/>
            </w:tcMar>
            <w:hideMark/>
          </w:tcPr>
          <w:p w:rsidR="00CE1F1C" w:rsidRPr="00CE1F1C" w:rsidRDefault="00CE1F1C" w:rsidP="00CE1F1C">
            <w:pPr>
              <w:spacing w:after="0" w:line="300" w:lineRule="atLeast"/>
              <w:rPr>
                <w:rFonts w:ascii="DINPro" w:hAnsi="DINPro"/>
                <w:color w:val="2E2C37"/>
                <w:sz w:val="21"/>
                <w:szCs w:val="21"/>
              </w:rPr>
            </w:pP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t>96 000 идентификаторов</w:t>
            </w: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br/>
              <w:t>30 000 временных зон</w:t>
            </w: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br/>
              <w:t>400 000 событий </w:t>
            </w:r>
            <w:r w:rsidRPr="00CE1F1C">
              <w:rPr>
                <w:rFonts w:ascii="DINPro" w:hAnsi="DINPro"/>
                <w:color w:val="2E2C37"/>
                <w:sz w:val="21"/>
                <w:szCs w:val="21"/>
                <w:bdr w:val="none" w:sz="0" w:space="0" w:color="auto" w:frame="1"/>
                <w:vertAlign w:val="superscript"/>
              </w:rPr>
              <w:t>1</w:t>
            </w:r>
          </w:p>
        </w:tc>
      </w:tr>
      <w:tr w:rsidR="00CE1F1C" w:rsidRPr="00CE1F1C" w:rsidTr="00CE1F1C"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80" w:type="dxa"/>
              <w:left w:w="0" w:type="dxa"/>
              <w:bottom w:w="180" w:type="dxa"/>
              <w:right w:w="150" w:type="dxa"/>
            </w:tcMar>
            <w:hideMark/>
          </w:tcPr>
          <w:p w:rsidR="00CE1F1C" w:rsidRPr="00CE1F1C" w:rsidRDefault="00CE1F1C" w:rsidP="00CE1F1C">
            <w:pPr>
              <w:spacing w:after="0" w:line="300" w:lineRule="atLeast"/>
              <w:rPr>
                <w:rFonts w:ascii="DINPro" w:hAnsi="DINPro"/>
                <w:color w:val="2E2C37"/>
                <w:sz w:val="21"/>
                <w:szCs w:val="21"/>
              </w:rPr>
            </w:pP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t>Интерфейс</w:t>
            </w: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br/>
              <w:t>связи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80" w:type="dxa"/>
              <w:left w:w="0" w:type="dxa"/>
              <w:bottom w:w="180" w:type="dxa"/>
              <w:right w:w="150" w:type="dxa"/>
            </w:tcMar>
            <w:hideMark/>
          </w:tcPr>
          <w:p w:rsidR="00CE1F1C" w:rsidRPr="00CE1F1C" w:rsidRDefault="00CE1F1C" w:rsidP="00CE1F1C">
            <w:pPr>
              <w:spacing w:after="0" w:line="300" w:lineRule="atLeast"/>
              <w:rPr>
                <w:rFonts w:ascii="DINPro" w:hAnsi="DINPro"/>
                <w:color w:val="2E2C37"/>
                <w:sz w:val="21"/>
                <w:szCs w:val="21"/>
              </w:rPr>
            </w:pPr>
            <w:proofErr w:type="spellStart"/>
            <w:r w:rsidRPr="00CE1F1C">
              <w:rPr>
                <w:rFonts w:ascii="DINPro" w:hAnsi="DINPro"/>
                <w:color w:val="2E2C37"/>
                <w:sz w:val="21"/>
                <w:szCs w:val="21"/>
              </w:rPr>
              <w:t>Ethernet</w:t>
            </w:r>
            <w:proofErr w:type="spellEnd"/>
          </w:p>
        </w:tc>
      </w:tr>
      <w:tr w:rsidR="00CE1F1C" w:rsidRPr="00203F47" w:rsidTr="00CE1F1C"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80" w:type="dxa"/>
              <w:left w:w="0" w:type="dxa"/>
              <w:bottom w:w="180" w:type="dxa"/>
              <w:right w:w="150" w:type="dxa"/>
            </w:tcMar>
            <w:hideMark/>
          </w:tcPr>
          <w:p w:rsidR="00CE1F1C" w:rsidRPr="00CE1F1C" w:rsidRDefault="00CE1F1C" w:rsidP="00CE1F1C">
            <w:pPr>
              <w:spacing w:after="0" w:line="300" w:lineRule="atLeast"/>
              <w:rPr>
                <w:rFonts w:ascii="DINPro" w:hAnsi="DINPro"/>
                <w:color w:val="2E2C37"/>
                <w:sz w:val="21"/>
                <w:szCs w:val="21"/>
              </w:rPr>
            </w:pP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t>Интерфейс</w:t>
            </w: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br/>
              <w:t>считывателей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80" w:type="dxa"/>
              <w:left w:w="0" w:type="dxa"/>
              <w:bottom w:w="180" w:type="dxa"/>
              <w:right w:w="150" w:type="dxa"/>
            </w:tcMar>
            <w:hideMark/>
          </w:tcPr>
          <w:p w:rsidR="00CE1F1C" w:rsidRPr="00CE1F1C" w:rsidRDefault="00CE1F1C" w:rsidP="00CE1F1C">
            <w:pPr>
              <w:spacing w:after="0" w:line="300" w:lineRule="atLeast"/>
              <w:rPr>
                <w:rFonts w:ascii="DINPro" w:hAnsi="DINPro"/>
                <w:color w:val="2E2C37"/>
                <w:sz w:val="21"/>
                <w:szCs w:val="21"/>
                <w:lang w:val="en-US"/>
              </w:rPr>
            </w:pPr>
            <w:r w:rsidRPr="00CE1F1C">
              <w:rPr>
                <w:rFonts w:ascii="DINPro" w:hAnsi="DINPro"/>
                <w:color w:val="2E2C37"/>
                <w:sz w:val="21"/>
                <w:szCs w:val="21"/>
                <w:lang w:val="en-US"/>
              </w:rPr>
              <w:t>Wiegand-26, 34, 37, 42, 58</w:t>
            </w:r>
            <w:r w:rsidRPr="00CE1F1C">
              <w:rPr>
                <w:rFonts w:ascii="DINPro" w:hAnsi="DINPro"/>
                <w:color w:val="2E2C37"/>
                <w:sz w:val="21"/>
                <w:szCs w:val="21"/>
                <w:lang w:val="en-US"/>
              </w:rPr>
              <w:br/>
              <w:t>Wiegand-4, 6, 8 (</w:t>
            </w: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t>для</w:t>
            </w:r>
            <w:r w:rsidRPr="00CE1F1C">
              <w:rPr>
                <w:rFonts w:ascii="DINPro" w:hAnsi="DINPro"/>
                <w:color w:val="2E2C37"/>
                <w:sz w:val="21"/>
                <w:szCs w:val="21"/>
                <w:lang w:val="en-US"/>
              </w:rPr>
              <w:t xml:space="preserve"> </w:t>
            </w: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t>клавиатур</w:t>
            </w:r>
            <w:r w:rsidRPr="00CE1F1C">
              <w:rPr>
                <w:rFonts w:ascii="DINPro" w:hAnsi="DINPro"/>
                <w:color w:val="2E2C37"/>
                <w:sz w:val="21"/>
                <w:szCs w:val="21"/>
                <w:lang w:val="en-US"/>
              </w:rPr>
              <w:t>)</w:t>
            </w:r>
            <w:r w:rsidRPr="00CE1F1C">
              <w:rPr>
                <w:rFonts w:ascii="DINPro" w:hAnsi="DINPro"/>
                <w:color w:val="2E2C37"/>
                <w:sz w:val="21"/>
                <w:szCs w:val="21"/>
                <w:lang w:val="en-US"/>
              </w:rPr>
              <w:br/>
              <w:t>Dallas Touch Memory</w:t>
            </w:r>
          </w:p>
        </w:tc>
      </w:tr>
      <w:tr w:rsidR="00CE1F1C" w:rsidRPr="00CE1F1C" w:rsidTr="00CE1F1C"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80" w:type="dxa"/>
              <w:left w:w="0" w:type="dxa"/>
              <w:bottom w:w="180" w:type="dxa"/>
              <w:right w:w="150" w:type="dxa"/>
            </w:tcMar>
            <w:hideMark/>
          </w:tcPr>
          <w:p w:rsidR="00CE1F1C" w:rsidRPr="00CE1F1C" w:rsidRDefault="00CE1F1C" w:rsidP="00CE1F1C">
            <w:pPr>
              <w:spacing w:after="0" w:line="300" w:lineRule="atLeast"/>
              <w:rPr>
                <w:rFonts w:ascii="DINPro" w:hAnsi="DINPro"/>
                <w:color w:val="2E2C37"/>
                <w:sz w:val="21"/>
                <w:szCs w:val="21"/>
              </w:rPr>
            </w:pP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t>Напряжение</w:t>
            </w: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br/>
              <w:t>питания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80" w:type="dxa"/>
              <w:left w:w="0" w:type="dxa"/>
              <w:bottom w:w="180" w:type="dxa"/>
              <w:right w:w="150" w:type="dxa"/>
            </w:tcMar>
            <w:hideMark/>
          </w:tcPr>
          <w:p w:rsidR="00CE1F1C" w:rsidRPr="00CE1F1C" w:rsidRDefault="00CE1F1C" w:rsidP="00CE1F1C">
            <w:pPr>
              <w:spacing w:after="0" w:line="300" w:lineRule="atLeast"/>
              <w:rPr>
                <w:rFonts w:ascii="DINPro" w:hAnsi="DINPro"/>
                <w:color w:val="2E2C37"/>
                <w:sz w:val="21"/>
                <w:szCs w:val="21"/>
              </w:rPr>
            </w:pP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t>+9,9...17,8 В</w:t>
            </w:r>
          </w:p>
        </w:tc>
      </w:tr>
      <w:tr w:rsidR="00CE1F1C" w:rsidRPr="00CE1F1C" w:rsidTr="00CE1F1C"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80" w:type="dxa"/>
              <w:left w:w="0" w:type="dxa"/>
              <w:bottom w:w="180" w:type="dxa"/>
              <w:right w:w="150" w:type="dxa"/>
            </w:tcMar>
            <w:hideMark/>
          </w:tcPr>
          <w:p w:rsidR="00CE1F1C" w:rsidRPr="00CE1F1C" w:rsidRDefault="00CE1F1C" w:rsidP="00CE1F1C">
            <w:pPr>
              <w:spacing w:after="0" w:line="300" w:lineRule="atLeast"/>
              <w:rPr>
                <w:rFonts w:ascii="DINPro" w:hAnsi="DINPro"/>
                <w:color w:val="2E2C37"/>
                <w:sz w:val="21"/>
                <w:szCs w:val="21"/>
              </w:rPr>
            </w:pP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t>Потребляемый</w:t>
            </w: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br/>
              <w:t>ток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80" w:type="dxa"/>
              <w:left w:w="0" w:type="dxa"/>
              <w:bottom w:w="180" w:type="dxa"/>
              <w:right w:w="150" w:type="dxa"/>
            </w:tcMar>
            <w:hideMark/>
          </w:tcPr>
          <w:p w:rsidR="00CE1F1C" w:rsidRPr="00CE1F1C" w:rsidRDefault="00CE1F1C" w:rsidP="00CE1F1C">
            <w:pPr>
              <w:spacing w:after="0" w:line="300" w:lineRule="atLeast"/>
              <w:rPr>
                <w:rFonts w:ascii="DINPro" w:hAnsi="DINPro"/>
                <w:color w:val="2E2C37"/>
                <w:sz w:val="21"/>
                <w:szCs w:val="21"/>
              </w:rPr>
            </w:pP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t>не более 210 мА</w:t>
            </w:r>
          </w:p>
        </w:tc>
      </w:tr>
      <w:tr w:rsidR="00CE1F1C" w:rsidRPr="00CE1F1C" w:rsidTr="00CE1F1C"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80" w:type="dxa"/>
              <w:left w:w="0" w:type="dxa"/>
              <w:bottom w:w="180" w:type="dxa"/>
              <w:right w:w="150" w:type="dxa"/>
            </w:tcMar>
            <w:hideMark/>
          </w:tcPr>
          <w:p w:rsidR="00CE1F1C" w:rsidRPr="00CE1F1C" w:rsidRDefault="00CE1F1C" w:rsidP="00CE1F1C">
            <w:pPr>
              <w:spacing w:after="0" w:line="300" w:lineRule="atLeast"/>
              <w:rPr>
                <w:rFonts w:ascii="DINPro" w:hAnsi="DINPro"/>
                <w:color w:val="2E2C37"/>
                <w:sz w:val="21"/>
                <w:szCs w:val="21"/>
              </w:rPr>
            </w:pP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t>Потребляемая</w:t>
            </w: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br/>
              <w:t>мощность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80" w:type="dxa"/>
              <w:left w:w="0" w:type="dxa"/>
              <w:bottom w:w="180" w:type="dxa"/>
              <w:right w:w="150" w:type="dxa"/>
            </w:tcMar>
            <w:hideMark/>
          </w:tcPr>
          <w:p w:rsidR="00CE1F1C" w:rsidRPr="00CE1F1C" w:rsidRDefault="00CE1F1C" w:rsidP="00CE1F1C">
            <w:pPr>
              <w:spacing w:after="0" w:line="300" w:lineRule="atLeast"/>
              <w:rPr>
                <w:rFonts w:ascii="DINPro" w:hAnsi="DINPro"/>
                <w:color w:val="2E2C37"/>
                <w:sz w:val="21"/>
                <w:szCs w:val="21"/>
              </w:rPr>
            </w:pP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t>не более 3 Вт</w:t>
            </w:r>
          </w:p>
        </w:tc>
      </w:tr>
      <w:tr w:rsidR="00CE1F1C" w:rsidRPr="00CE1F1C" w:rsidTr="00CE1F1C"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80" w:type="dxa"/>
              <w:left w:w="0" w:type="dxa"/>
              <w:bottom w:w="180" w:type="dxa"/>
              <w:right w:w="150" w:type="dxa"/>
            </w:tcMar>
            <w:hideMark/>
          </w:tcPr>
          <w:p w:rsidR="00CE1F1C" w:rsidRPr="00CE1F1C" w:rsidRDefault="00CE1F1C" w:rsidP="00CE1F1C">
            <w:pPr>
              <w:spacing w:after="0" w:line="300" w:lineRule="atLeast"/>
              <w:rPr>
                <w:rFonts w:ascii="DINPro" w:hAnsi="DINPro"/>
                <w:color w:val="2E2C37"/>
                <w:sz w:val="21"/>
                <w:szCs w:val="21"/>
              </w:rPr>
            </w:pP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t>Температурный</w:t>
            </w: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br/>
              <w:t>режим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80" w:type="dxa"/>
              <w:left w:w="0" w:type="dxa"/>
              <w:bottom w:w="180" w:type="dxa"/>
              <w:right w:w="150" w:type="dxa"/>
            </w:tcMar>
            <w:hideMark/>
          </w:tcPr>
          <w:p w:rsidR="00CE1F1C" w:rsidRPr="00CE1F1C" w:rsidRDefault="00CE1F1C" w:rsidP="00CE1F1C">
            <w:pPr>
              <w:spacing w:after="0" w:line="300" w:lineRule="atLeast"/>
              <w:rPr>
                <w:rFonts w:ascii="DINPro" w:hAnsi="DINPro"/>
                <w:color w:val="2E2C37"/>
                <w:sz w:val="21"/>
                <w:szCs w:val="21"/>
              </w:rPr>
            </w:pPr>
            <w:r w:rsidRPr="00CE1F1C">
              <w:rPr>
                <w:rFonts w:ascii="DINPro" w:hAnsi="DINPro"/>
                <w:color w:val="2E2C37"/>
                <w:sz w:val="21"/>
                <w:szCs w:val="21"/>
              </w:rPr>
              <w:t>от -40 до +50°C</w:t>
            </w:r>
          </w:p>
        </w:tc>
      </w:tr>
    </w:tbl>
    <w:p w:rsidR="00814EB0" w:rsidRDefault="00814EB0">
      <w:pPr>
        <w:pStyle w:val="a3"/>
        <w:tabs>
          <w:tab w:val="left" w:pos="426"/>
          <w:tab w:val="left" w:pos="993"/>
        </w:tabs>
        <w:spacing w:before="120" w:after="0"/>
        <w:jc w:val="both"/>
        <w:rPr>
          <w:lang w:eastAsia="ar-SA"/>
        </w:rPr>
      </w:pPr>
    </w:p>
    <w:p w:rsidR="00696563" w:rsidRDefault="00696563">
      <w:pPr>
        <w:pStyle w:val="a3"/>
        <w:tabs>
          <w:tab w:val="left" w:pos="426"/>
          <w:tab w:val="left" w:pos="993"/>
        </w:tabs>
        <w:spacing w:before="120" w:after="0"/>
        <w:jc w:val="both"/>
        <w:rPr>
          <w:lang w:eastAsia="ar-SA"/>
        </w:rPr>
      </w:pPr>
    </w:p>
    <w:p w:rsidR="00696563" w:rsidRDefault="00696563">
      <w:pPr>
        <w:pStyle w:val="a3"/>
        <w:tabs>
          <w:tab w:val="left" w:pos="426"/>
          <w:tab w:val="left" w:pos="993"/>
        </w:tabs>
        <w:spacing w:before="120" w:after="0"/>
        <w:jc w:val="both"/>
        <w:rPr>
          <w:lang w:eastAsia="ar-SA"/>
        </w:rPr>
      </w:pPr>
    </w:p>
    <w:p w:rsidR="00CE1F1C" w:rsidRDefault="00CE1F1C">
      <w:pPr>
        <w:pStyle w:val="a3"/>
        <w:tabs>
          <w:tab w:val="left" w:pos="426"/>
          <w:tab w:val="left" w:pos="993"/>
        </w:tabs>
        <w:spacing w:before="120" w:after="0"/>
        <w:jc w:val="both"/>
        <w:rPr>
          <w:lang w:eastAsia="ar-SA"/>
        </w:rPr>
      </w:pPr>
      <w:r>
        <w:rPr>
          <w:lang w:eastAsia="ar-SA"/>
        </w:rPr>
        <w:t>Т</w:t>
      </w:r>
      <w:r w:rsidRPr="00CE1F1C">
        <w:rPr>
          <w:lang w:eastAsia="ar-SA"/>
        </w:rPr>
        <w:t xml:space="preserve">умбовый турникет </w:t>
      </w:r>
      <w:proofErr w:type="spellStart"/>
      <w:r w:rsidRPr="00CE1F1C">
        <w:rPr>
          <w:lang w:eastAsia="ar-SA"/>
        </w:rPr>
        <w:t>трипод</w:t>
      </w:r>
      <w:proofErr w:type="spellEnd"/>
      <w:r>
        <w:rPr>
          <w:lang w:eastAsia="ar-SA"/>
        </w:rPr>
        <w:t xml:space="preserve"> </w:t>
      </w:r>
      <w:proofErr w:type="spellStart"/>
      <w:r w:rsidRPr="00CE1F1C">
        <w:rPr>
          <w:lang w:eastAsia="ar-SA"/>
        </w:rPr>
        <w:t>Oxgard</w:t>
      </w:r>
      <w:proofErr w:type="spellEnd"/>
      <w:r w:rsidRPr="00CE1F1C">
        <w:rPr>
          <w:lang w:eastAsia="ar-SA"/>
        </w:rPr>
        <w:t xml:space="preserve"> </w:t>
      </w:r>
      <w:proofErr w:type="spellStart"/>
      <w:r w:rsidRPr="00CE1F1C">
        <w:rPr>
          <w:lang w:eastAsia="ar-SA"/>
        </w:rPr>
        <w:t>Praktika</w:t>
      </w:r>
      <w:proofErr w:type="spellEnd"/>
      <w:r w:rsidRPr="00CE1F1C">
        <w:rPr>
          <w:lang w:eastAsia="ar-SA"/>
        </w:rPr>
        <w:t xml:space="preserve"> T-02</w:t>
      </w:r>
    </w:p>
    <w:p w:rsidR="00CE1F1C" w:rsidRDefault="00CE1F1C">
      <w:pPr>
        <w:pStyle w:val="a3"/>
        <w:tabs>
          <w:tab w:val="left" w:pos="426"/>
          <w:tab w:val="left" w:pos="993"/>
        </w:tabs>
        <w:spacing w:before="120" w:after="0"/>
        <w:jc w:val="both"/>
        <w:rPr>
          <w:lang w:eastAsia="ar-SA"/>
        </w:rPr>
      </w:pPr>
      <w:r>
        <w:rPr>
          <w:noProof/>
        </w:rPr>
        <w:drawing>
          <wp:inline distT="0" distB="0" distL="0" distR="0">
            <wp:extent cx="2540000" cy="254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407" w:type="dxa"/>
        <w:tblInd w:w="75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</w:tblBorders>
        <w:shd w:val="clear" w:color="auto" w:fill="ECECE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47"/>
        <w:gridCol w:w="1842"/>
        <w:gridCol w:w="1418"/>
      </w:tblGrid>
      <w:tr w:rsidR="00CE1F1C" w:rsidRPr="00CE1F1C" w:rsidTr="00EB5716">
        <w:tc>
          <w:tcPr>
            <w:tcW w:w="7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Габаритные размеры (В*Ш*Д):</w:t>
            </w:r>
          </w:p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- в рабочем состоянии</w:t>
            </w:r>
          </w:p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- со сложенными планками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br/>
              <w:t>1050*1100*835</w:t>
            </w: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br/>
              <w:t>1050*1100*320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мм</w:t>
            </w:r>
          </w:p>
        </w:tc>
      </w:tr>
      <w:tr w:rsidR="00CE1F1C" w:rsidRPr="00CE1F1C" w:rsidTr="00EB5716">
        <w:tc>
          <w:tcPr>
            <w:tcW w:w="7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Вес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66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кг</w:t>
            </w:r>
          </w:p>
        </w:tc>
      </w:tr>
      <w:tr w:rsidR="00CE1F1C" w:rsidRPr="00CE1F1C" w:rsidTr="00EB5716">
        <w:tc>
          <w:tcPr>
            <w:tcW w:w="7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Диапазон температур:</w:t>
            </w:r>
          </w:p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- эксплуатация</w:t>
            </w:r>
          </w:p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- транспортировка и хранение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br/>
              <w:t>+1...+40</w:t>
            </w:r>
          </w:p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+1...+40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°С</w:t>
            </w:r>
          </w:p>
        </w:tc>
      </w:tr>
      <w:tr w:rsidR="00CE1F1C" w:rsidRPr="00CE1F1C" w:rsidTr="00EB5716">
        <w:tc>
          <w:tcPr>
            <w:tcW w:w="7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Относительная влажность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80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%</w:t>
            </w:r>
          </w:p>
        </w:tc>
      </w:tr>
      <w:tr w:rsidR="00CE1F1C" w:rsidRPr="00CE1F1C" w:rsidTr="00EB5716">
        <w:tc>
          <w:tcPr>
            <w:tcW w:w="7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Ширина формируемого прохода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535-565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мм</w:t>
            </w:r>
          </w:p>
        </w:tc>
      </w:tr>
      <w:tr w:rsidR="00CE1F1C" w:rsidRPr="00CE1F1C" w:rsidTr="00EB5716">
        <w:tc>
          <w:tcPr>
            <w:tcW w:w="7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Пропускная способность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чел / мин</w:t>
            </w:r>
          </w:p>
        </w:tc>
      </w:tr>
      <w:tr w:rsidR="00CE1F1C" w:rsidRPr="00CE1F1C" w:rsidTr="00EB5716">
        <w:tc>
          <w:tcPr>
            <w:tcW w:w="7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Ёмкость накопителя карт*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500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шт.</w:t>
            </w:r>
          </w:p>
        </w:tc>
      </w:tr>
      <w:tr w:rsidR="00CE1F1C" w:rsidRPr="00CE1F1C" w:rsidTr="00EB5716">
        <w:tc>
          <w:tcPr>
            <w:tcW w:w="7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Максимальное количество подключаемых пультов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шт.</w:t>
            </w:r>
          </w:p>
        </w:tc>
      </w:tr>
      <w:tr w:rsidR="00EB5716" w:rsidRPr="00CE1F1C" w:rsidTr="00EB5716">
        <w:tc>
          <w:tcPr>
            <w:tcW w:w="7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Напряжение питания:</w:t>
            </w:r>
          </w:p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- номинальное</w:t>
            </w:r>
          </w:p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- рабочее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br/>
              <w:t>12</w:t>
            </w:r>
          </w:p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10,8...13,2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V</w:t>
            </w:r>
          </w:p>
        </w:tc>
      </w:tr>
      <w:tr w:rsidR="00EB5716" w:rsidRPr="00CE1F1C" w:rsidTr="00EB5716">
        <w:tc>
          <w:tcPr>
            <w:tcW w:w="7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Средний ток в режиме ожидания**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0,4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A</w:t>
            </w:r>
          </w:p>
        </w:tc>
      </w:tr>
      <w:tr w:rsidR="00EB5716" w:rsidRPr="00CE1F1C" w:rsidTr="00EB5716">
        <w:tc>
          <w:tcPr>
            <w:tcW w:w="7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Средний ток в режиме прохода**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1,5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A</w:t>
            </w:r>
          </w:p>
        </w:tc>
      </w:tr>
      <w:tr w:rsidR="00CE1F1C" w:rsidRPr="00CE1F1C" w:rsidTr="00EB5716">
        <w:tc>
          <w:tcPr>
            <w:tcW w:w="7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Максимальный ток потребления (во время складывания планок в режиме «</w:t>
            </w:r>
            <w:proofErr w:type="spellStart"/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Антипаника</w:t>
            </w:r>
            <w:proofErr w:type="spellEnd"/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»)**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5,0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1F1C" w:rsidRPr="00CE1F1C" w:rsidRDefault="00CE1F1C" w:rsidP="00CE1F1C">
            <w:pPr>
              <w:spacing w:after="0" w:line="240" w:lineRule="auto"/>
              <w:jc w:val="center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CE1F1C">
              <w:rPr>
                <w:rFonts w:ascii="Arial" w:hAnsi="Arial" w:cs="Arial"/>
                <w:color w:val="666666"/>
                <w:sz w:val="24"/>
                <w:szCs w:val="24"/>
              </w:rPr>
              <w:t>A</w:t>
            </w:r>
          </w:p>
        </w:tc>
      </w:tr>
    </w:tbl>
    <w:p w:rsidR="00164644" w:rsidRDefault="005F3F17">
      <w:pPr>
        <w:pStyle w:val="a3"/>
        <w:tabs>
          <w:tab w:val="left" w:pos="426"/>
          <w:tab w:val="left" w:pos="993"/>
        </w:tabs>
        <w:spacing w:before="120" w:after="0"/>
        <w:jc w:val="both"/>
        <w:rPr>
          <w:lang w:eastAsia="ar-SA"/>
        </w:rPr>
      </w:pPr>
      <w:r>
        <w:rPr>
          <w:lang w:eastAsia="ar-SA"/>
        </w:rPr>
        <w:t>** замена на эквивалент не допускается для обеспечения совместимости с уже имеющимся у Заказчика оборудованием и ПО.</w:t>
      </w:r>
    </w:p>
    <w:p w:rsidR="00164644" w:rsidRDefault="00164644">
      <w:pPr>
        <w:rPr>
          <w:sz w:val="24"/>
          <w:szCs w:val="24"/>
          <w:lang w:eastAsia="ar-SA"/>
        </w:rPr>
      </w:pPr>
      <w:r>
        <w:rPr>
          <w:lang w:eastAsia="ar-SA"/>
        </w:rPr>
        <w:br w:type="page"/>
      </w:r>
    </w:p>
    <w:p w:rsidR="00FF3A00" w:rsidRDefault="00164644" w:rsidP="00ED05CD">
      <w:pPr>
        <w:pStyle w:val="a3"/>
        <w:tabs>
          <w:tab w:val="left" w:pos="426"/>
          <w:tab w:val="left" w:pos="993"/>
        </w:tabs>
        <w:spacing w:before="120" w:after="0"/>
        <w:jc w:val="right"/>
      </w:pPr>
      <w:r>
        <w:lastRenderedPageBreak/>
        <w:t>Приложение №1</w:t>
      </w:r>
    </w:p>
    <w:p w:rsidR="00164644" w:rsidRDefault="00164644">
      <w:pPr>
        <w:pStyle w:val="a3"/>
        <w:tabs>
          <w:tab w:val="left" w:pos="426"/>
          <w:tab w:val="left" w:pos="993"/>
        </w:tabs>
        <w:spacing w:before="120" w:after="0"/>
        <w:jc w:val="both"/>
      </w:pPr>
      <w:r>
        <w:rPr>
          <w:noProof/>
        </w:rPr>
        <w:drawing>
          <wp:inline distT="0" distB="0" distL="0" distR="0">
            <wp:extent cx="5873750" cy="44081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637" cy="441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644" w:rsidRDefault="00164644">
      <w:pPr>
        <w:pStyle w:val="a3"/>
        <w:tabs>
          <w:tab w:val="left" w:pos="426"/>
          <w:tab w:val="left" w:pos="993"/>
        </w:tabs>
        <w:spacing w:before="120" w:after="0"/>
        <w:jc w:val="both"/>
      </w:pPr>
      <w:r>
        <w:rPr>
          <w:noProof/>
        </w:rPr>
        <w:drawing>
          <wp:inline distT="0" distB="0" distL="0" distR="0">
            <wp:extent cx="5910580" cy="4435837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443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644" w:rsidRDefault="00ED05CD">
      <w:pPr>
        <w:pStyle w:val="a3"/>
        <w:tabs>
          <w:tab w:val="left" w:pos="426"/>
          <w:tab w:val="left" w:pos="993"/>
        </w:tabs>
        <w:spacing w:before="120" w:after="0"/>
        <w:jc w:val="both"/>
      </w:pPr>
      <w:r>
        <w:rPr>
          <w:noProof/>
        </w:rPr>
        <w:lastRenderedPageBreak/>
        <w:drawing>
          <wp:inline distT="0" distB="0" distL="0" distR="0">
            <wp:extent cx="6464300" cy="48514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5CD" w:rsidRDefault="00ED05CD">
      <w:pPr>
        <w:pStyle w:val="a3"/>
        <w:tabs>
          <w:tab w:val="left" w:pos="426"/>
          <w:tab w:val="left" w:pos="993"/>
        </w:tabs>
        <w:spacing w:before="120" w:after="0"/>
        <w:jc w:val="both"/>
      </w:pPr>
    </w:p>
    <w:p w:rsidR="00ED05CD" w:rsidRDefault="00ED05CD">
      <w:pPr>
        <w:pStyle w:val="a3"/>
        <w:tabs>
          <w:tab w:val="left" w:pos="426"/>
          <w:tab w:val="left" w:pos="993"/>
        </w:tabs>
        <w:spacing w:before="120" w:after="0"/>
        <w:jc w:val="both"/>
      </w:pPr>
    </w:p>
    <w:p w:rsidR="00ED05CD" w:rsidRDefault="00ED05CD">
      <w:pPr>
        <w:pStyle w:val="a3"/>
        <w:tabs>
          <w:tab w:val="left" w:pos="426"/>
          <w:tab w:val="left" w:pos="993"/>
        </w:tabs>
        <w:spacing w:before="120" w:after="0"/>
        <w:jc w:val="both"/>
      </w:pPr>
    </w:p>
    <w:p w:rsidR="00ED05CD" w:rsidRDefault="00ED05CD">
      <w:pPr>
        <w:pStyle w:val="a3"/>
        <w:tabs>
          <w:tab w:val="left" w:pos="426"/>
          <w:tab w:val="left" w:pos="993"/>
        </w:tabs>
        <w:spacing w:before="120" w:after="0"/>
        <w:jc w:val="both"/>
      </w:pPr>
    </w:p>
    <w:p w:rsidR="00ED05CD" w:rsidRDefault="00ED05CD">
      <w:pPr>
        <w:pStyle w:val="a3"/>
        <w:tabs>
          <w:tab w:val="left" w:pos="426"/>
          <w:tab w:val="left" w:pos="993"/>
        </w:tabs>
        <w:spacing w:before="120" w:after="0"/>
        <w:jc w:val="both"/>
      </w:pPr>
    </w:p>
    <w:p w:rsidR="00ED05CD" w:rsidRDefault="00ED05CD">
      <w:pPr>
        <w:pStyle w:val="a3"/>
        <w:tabs>
          <w:tab w:val="left" w:pos="426"/>
          <w:tab w:val="left" w:pos="993"/>
        </w:tabs>
        <w:spacing w:before="120" w:after="0"/>
        <w:jc w:val="both"/>
      </w:pPr>
    </w:p>
    <w:p w:rsidR="00ED05CD" w:rsidRDefault="00ED05CD">
      <w:pPr>
        <w:pStyle w:val="a3"/>
        <w:tabs>
          <w:tab w:val="left" w:pos="426"/>
          <w:tab w:val="left" w:pos="993"/>
        </w:tabs>
        <w:spacing w:before="120" w:after="0"/>
        <w:jc w:val="both"/>
      </w:pPr>
    </w:p>
    <w:p w:rsidR="00ED05CD" w:rsidRDefault="00ED05CD">
      <w:pPr>
        <w:pStyle w:val="a3"/>
        <w:tabs>
          <w:tab w:val="left" w:pos="426"/>
          <w:tab w:val="left" w:pos="993"/>
        </w:tabs>
        <w:spacing w:before="120" w:after="0"/>
        <w:jc w:val="both"/>
      </w:pPr>
    </w:p>
    <w:p w:rsidR="00ED05CD" w:rsidRDefault="00ED05CD">
      <w:pPr>
        <w:pStyle w:val="a3"/>
        <w:tabs>
          <w:tab w:val="left" w:pos="426"/>
          <w:tab w:val="left" w:pos="993"/>
        </w:tabs>
        <w:spacing w:before="120" w:after="0"/>
        <w:jc w:val="both"/>
      </w:pPr>
    </w:p>
    <w:p w:rsidR="00ED05CD" w:rsidRDefault="00ED05CD">
      <w:pPr>
        <w:pStyle w:val="a3"/>
        <w:tabs>
          <w:tab w:val="left" w:pos="426"/>
          <w:tab w:val="left" w:pos="993"/>
        </w:tabs>
        <w:spacing w:before="120" w:after="0"/>
        <w:jc w:val="both"/>
      </w:pPr>
    </w:p>
    <w:p w:rsidR="00ED05CD" w:rsidRDefault="00ED05CD">
      <w:pPr>
        <w:pStyle w:val="a3"/>
        <w:tabs>
          <w:tab w:val="left" w:pos="426"/>
          <w:tab w:val="left" w:pos="993"/>
        </w:tabs>
        <w:spacing w:before="120" w:after="0"/>
        <w:jc w:val="both"/>
      </w:pPr>
    </w:p>
    <w:p w:rsidR="00ED05CD" w:rsidRDefault="00ED05CD">
      <w:pPr>
        <w:pStyle w:val="a3"/>
        <w:tabs>
          <w:tab w:val="left" w:pos="426"/>
          <w:tab w:val="left" w:pos="993"/>
        </w:tabs>
        <w:spacing w:before="120" w:after="0"/>
        <w:jc w:val="both"/>
      </w:pPr>
    </w:p>
    <w:p w:rsidR="00ED05CD" w:rsidRDefault="00ED05CD" w:rsidP="00ED05CD">
      <w:pPr>
        <w:pStyle w:val="a3"/>
        <w:tabs>
          <w:tab w:val="left" w:pos="426"/>
          <w:tab w:val="left" w:pos="993"/>
        </w:tabs>
        <w:spacing w:before="120" w:after="0"/>
        <w:jc w:val="right"/>
      </w:pPr>
      <w:r>
        <w:t>Приложение №2</w:t>
      </w:r>
    </w:p>
    <w:p w:rsidR="005D0FBA" w:rsidRDefault="005D0FBA" w:rsidP="00ED05CD">
      <w:pPr>
        <w:pStyle w:val="a3"/>
        <w:tabs>
          <w:tab w:val="left" w:pos="426"/>
          <w:tab w:val="left" w:pos="993"/>
        </w:tabs>
        <w:spacing w:before="120" w:after="0"/>
        <w:jc w:val="right"/>
      </w:pPr>
      <w:r>
        <w:rPr>
          <w:noProof/>
        </w:rPr>
        <w:lastRenderedPageBreak/>
        <w:drawing>
          <wp:inline distT="0" distB="0" distL="0" distR="0" wp14:anchorId="2F2A5563" wp14:editId="061A89B1">
            <wp:extent cx="8227901" cy="6174965"/>
            <wp:effectExtent l="0" t="2222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36893" cy="618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5CD" w:rsidRDefault="00ED05CD">
      <w:pPr>
        <w:pStyle w:val="a3"/>
        <w:tabs>
          <w:tab w:val="left" w:pos="426"/>
          <w:tab w:val="left" w:pos="993"/>
        </w:tabs>
        <w:spacing w:before="120" w:after="0"/>
        <w:jc w:val="both"/>
      </w:pPr>
      <w:r>
        <w:rPr>
          <w:noProof/>
        </w:rPr>
        <w:lastRenderedPageBreak/>
        <w:drawing>
          <wp:inline distT="0" distB="0" distL="0" distR="0">
            <wp:extent cx="6572250" cy="493241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788" cy="495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57" w:rsidRDefault="004A2757">
      <w:pPr>
        <w:rPr>
          <w:sz w:val="24"/>
          <w:szCs w:val="24"/>
        </w:rPr>
      </w:pPr>
      <w:r>
        <w:br w:type="page"/>
      </w:r>
    </w:p>
    <w:p w:rsidR="005D0FBA" w:rsidRDefault="004A2757" w:rsidP="004A2757">
      <w:pPr>
        <w:pStyle w:val="a3"/>
        <w:tabs>
          <w:tab w:val="left" w:pos="426"/>
          <w:tab w:val="left" w:pos="993"/>
        </w:tabs>
        <w:spacing w:before="120" w:after="0"/>
        <w:jc w:val="right"/>
      </w:pPr>
      <w:r>
        <w:lastRenderedPageBreak/>
        <w:t>Приложение №3</w:t>
      </w:r>
    </w:p>
    <w:p w:rsidR="004A2757" w:rsidRDefault="004A2757" w:rsidP="004A2757">
      <w:pPr>
        <w:pStyle w:val="a3"/>
        <w:tabs>
          <w:tab w:val="left" w:pos="426"/>
          <w:tab w:val="left" w:pos="993"/>
        </w:tabs>
        <w:spacing w:before="120" w:after="0"/>
        <w:jc w:val="right"/>
      </w:pPr>
      <w:r>
        <w:rPr>
          <w:noProof/>
        </w:rPr>
        <w:drawing>
          <wp:inline distT="0" distB="0" distL="0" distR="0">
            <wp:extent cx="8376514" cy="6286500"/>
            <wp:effectExtent l="0" t="2857" r="2857" b="2858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8349" cy="628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527" w:rsidRDefault="004A2757" w:rsidP="004A2757">
      <w:pPr>
        <w:pStyle w:val="a3"/>
        <w:tabs>
          <w:tab w:val="left" w:pos="426"/>
          <w:tab w:val="left" w:pos="993"/>
        </w:tabs>
        <w:spacing w:before="120" w:after="0"/>
        <w:jc w:val="right"/>
      </w:pPr>
      <w:r>
        <w:rPr>
          <w:noProof/>
        </w:rPr>
        <w:lastRenderedPageBreak/>
        <w:drawing>
          <wp:inline distT="0" distB="0" distL="0" distR="0">
            <wp:extent cx="6464300" cy="48514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527" w:rsidRDefault="00096527">
      <w:pPr>
        <w:rPr>
          <w:sz w:val="24"/>
          <w:szCs w:val="24"/>
        </w:rPr>
      </w:pPr>
      <w:r>
        <w:br w:type="page"/>
      </w:r>
    </w:p>
    <w:p w:rsidR="004A2757" w:rsidRDefault="00096527" w:rsidP="004A2757">
      <w:pPr>
        <w:pStyle w:val="a3"/>
        <w:tabs>
          <w:tab w:val="left" w:pos="426"/>
          <w:tab w:val="left" w:pos="993"/>
        </w:tabs>
        <w:spacing w:before="120" w:after="0"/>
        <w:jc w:val="right"/>
      </w:pPr>
      <w:r>
        <w:lastRenderedPageBreak/>
        <w:t>Приложение №4</w:t>
      </w:r>
    </w:p>
    <w:p w:rsidR="00096527" w:rsidRDefault="001740E8" w:rsidP="004A2757">
      <w:pPr>
        <w:pStyle w:val="a3"/>
        <w:tabs>
          <w:tab w:val="left" w:pos="426"/>
          <w:tab w:val="left" w:pos="993"/>
        </w:tabs>
        <w:spacing w:before="120" w:after="0"/>
        <w:jc w:val="right"/>
      </w:pPr>
      <w:r>
        <w:rPr>
          <w:noProof/>
        </w:rPr>
        <w:drawing>
          <wp:inline distT="0" distB="0" distL="0" distR="0">
            <wp:extent cx="5943161" cy="446029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14" cy="446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E8" w:rsidRDefault="001740E8" w:rsidP="004A2757">
      <w:pPr>
        <w:pStyle w:val="a3"/>
        <w:tabs>
          <w:tab w:val="left" w:pos="426"/>
          <w:tab w:val="left" w:pos="993"/>
        </w:tabs>
        <w:spacing w:before="120" w:after="0"/>
        <w:jc w:val="right"/>
      </w:pPr>
      <w:r>
        <w:rPr>
          <w:noProof/>
        </w:rPr>
        <w:drawing>
          <wp:inline distT="0" distB="0" distL="0" distR="0">
            <wp:extent cx="5990477" cy="4495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540" cy="450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40E8" w:rsidSect="001740E8">
      <w:pgSz w:w="11906" w:h="16838"/>
      <w:pgMar w:top="426" w:right="906" w:bottom="851" w:left="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INPro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848C6"/>
    <w:multiLevelType w:val="multilevel"/>
    <w:tmpl w:val="2E9848C6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9C691E"/>
    <w:multiLevelType w:val="hybridMultilevel"/>
    <w:tmpl w:val="60CA7D42"/>
    <w:lvl w:ilvl="0" w:tplc="DA64AEA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5F52501"/>
    <w:multiLevelType w:val="hybridMultilevel"/>
    <w:tmpl w:val="55ECCF50"/>
    <w:lvl w:ilvl="0" w:tplc="7124CE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68312CE"/>
    <w:rsid w:val="00096527"/>
    <w:rsid w:val="00164644"/>
    <w:rsid w:val="0017135E"/>
    <w:rsid w:val="001740E8"/>
    <w:rsid w:val="00203F47"/>
    <w:rsid w:val="0023538B"/>
    <w:rsid w:val="00393851"/>
    <w:rsid w:val="003D6928"/>
    <w:rsid w:val="00401778"/>
    <w:rsid w:val="004A2757"/>
    <w:rsid w:val="005D0FBA"/>
    <w:rsid w:val="005F3F17"/>
    <w:rsid w:val="0060059C"/>
    <w:rsid w:val="00696563"/>
    <w:rsid w:val="00704F36"/>
    <w:rsid w:val="007B6DCD"/>
    <w:rsid w:val="00814EB0"/>
    <w:rsid w:val="00CA3AFC"/>
    <w:rsid w:val="00CE1F1C"/>
    <w:rsid w:val="00D65D90"/>
    <w:rsid w:val="00D770E9"/>
    <w:rsid w:val="00E37637"/>
    <w:rsid w:val="00EB5716"/>
    <w:rsid w:val="00ED05CD"/>
    <w:rsid w:val="00F62839"/>
    <w:rsid w:val="00FF3A00"/>
    <w:rsid w:val="36831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FFD50B"/>
  <w15:docId w15:val="{4DEF1499-8593-43C6-8FA0-A0A1DE88D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Body Text Indent 3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qFormat/>
    <w:pPr>
      <w:ind w:firstLine="720"/>
      <w:jc w:val="center"/>
    </w:pPr>
    <w:rPr>
      <w:b/>
      <w:sz w:val="24"/>
    </w:rPr>
  </w:style>
  <w:style w:type="paragraph" w:styleId="a3">
    <w:name w:val="Normal (Web)"/>
    <w:basedOn w:val="a"/>
    <w:uiPriority w:val="99"/>
    <w:unhideWhenUsed/>
    <w:qFormat/>
    <w:pPr>
      <w:spacing w:before="100" w:beforeAutospacing="1" w:after="225"/>
    </w:pPr>
    <w:rPr>
      <w:sz w:val="24"/>
      <w:szCs w:val="24"/>
    </w:rPr>
  </w:style>
  <w:style w:type="character" w:styleId="a4">
    <w:name w:val="Hyperlink"/>
    <w:qFormat/>
    <w:rPr>
      <w:color w:val="0000FF"/>
      <w:u w:val="single"/>
    </w:rPr>
  </w:style>
  <w:style w:type="paragraph" w:customStyle="1" w:styleId="a5">
    <w:name w:val="Базовый"/>
    <w:pPr>
      <w:suppressAutoHyphens/>
      <w:spacing w:line="100" w:lineRule="atLeast"/>
    </w:pPr>
  </w:style>
  <w:style w:type="paragraph" w:styleId="a6">
    <w:name w:val="List Paragraph"/>
    <w:basedOn w:val="a"/>
    <w:uiPriority w:val="34"/>
    <w:qFormat/>
    <w:pPr>
      <w:ind w:left="708"/>
    </w:pPr>
  </w:style>
  <w:style w:type="table" w:styleId="a7">
    <w:name w:val="Table Grid"/>
    <w:basedOn w:val="a1"/>
    <w:rsid w:val="00E37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03F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12</Pages>
  <Words>1425</Words>
  <Characters>9704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odayn</dc:creator>
  <cp:lastModifiedBy>Наталья И. Лаврова</cp:lastModifiedBy>
  <cp:revision>14</cp:revision>
  <dcterms:created xsi:type="dcterms:W3CDTF">2021-09-22T10:19:00Z</dcterms:created>
  <dcterms:modified xsi:type="dcterms:W3CDTF">2021-12-08T08:16:00Z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1049-10.2.0.7636</vt:lpwstr>
  </property>
</Properties>
</file>